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Surveillance: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Matériau: Zinc moulé sous pression</w:t>
      </w:r>
    </w:p>
    <w:p>
      <w:pPr/>
      <w:r>
        <w:rPr/>
        <w:t xml:space="preserve">Couleur: RAL 7016</w:t>
      </w:r>
    </w:p>
    <w:p>
      <w:pPr/>
      <w:r>
        <w:rPr/>
        <w:t xml:space="preserve">Dimensions: 65 mm x 315 mm x 140 mm</w:t>
      </w:r>
    </w:p>
    <w:p>
      <w:pPr/>
    </w:p>
    <w:p>
      <w:pPr/>
      <w:r>
        <w:rPr/>
        <w:t xml:space="preserve">Type de montage: Wand</w:t>
      </w:r>
    </w:p>
    <w:p>
      <w:pPr/>
      <w:r>
        <w:rPr/>
        <w:t xml:space="preserve">Classe de protection: 1</w:t>
      </w:r>
    </w:p>
    <w:p>
      <w:pPr/>
      <w:r>
        <w:rPr/>
        <w:t xml:space="preserve">Indice de protection (IP): IP 65</w:t>
      </w:r>
    </w:p>
    <w:p>
      <w:pPr/>
      <w:r>
        <w:rPr/>
        <w:t xml:space="preserve">Degré de résistance aux chocs IK: IK 8</w:t>
      </w:r>
    </w:p>
    <w:p>
      <w:pPr/>
      <w:r>
        <w:rPr/>
        <w:t xml:space="preserve">Température permise en mode contenu: -25 °C à 40 °C °C</w:t>
      </w:r>
    </w:p>
    <w:p>
      <w:pPr/>
      <w:r>
        <w:rPr/>
        <w:t xml:space="preserve">Température permise en mode veille: -25 °C à 40 °C °C</w:t>
      </w:r>
    </w:p>
    <w:p>
      <w:pPr/>
      <w:r>
        <w:rPr/>
        <w:t xml:space="preserve">Pictogramme: Nein</w:t>
      </w:r>
    </w:p>
    <w:p>
      <w:pPr/>
    </w:p>
    <w:p>
      <w:pPr/>
      <w:r>
        <w:rPr/>
        <w:t xml:space="preserve">Puissance en mode continu: 3,9 W W</w:t>
      </w:r>
    </w:p>
    <w:p>
      <w:pPr/>
      <w:r>
        <w:rPr/>
        <w:t xml:space="preserve">Puissance en mode veille: 1,5 W W</w:t>
      </w:r>
    </w:p>
    <w:p>
      <w:pPr/>
      <w:r>
        <w:rPr/>
        <w:t xml:space="preserve">Flux lumineux en mode de secours: 85 lm lm</w:t>
      </w:r>
    </w:p>
    <w:p>
      <w:pPr/>
    </w:p>
    <w:p>
      <w:pPr/>
      <w:r>
        <w:rPr/>
        <w:t xml:space="preserve">Tension d'entrée AC: 230 V V</w:t>
      </w:r>
    </w:p>
    <w:p>
      <w:pPr/>
      <w:r>
        <w:rPr/>
        <w:t xml:space="preserve">Section de raccordement: 2.5 mm² mm</w:t>
      </w:r>
    </w:p>
    <w:p>
      <w:pPr/>
    </w:p>
    <w:p>
      <w:pPr/>
      <w:r>
        <w:rPr/>
        <w:t xml:space="preserve">Batterie: LFP3233.01-TT, {{Produkt - BatteryPerformance - BatteryTechnology (P:17:110)}} Batterie</w:t>
      </w:r>
    </w:p>
    <w:p>
      <w:pPr/>
    </w:p>
    <w:p>
      <w:pPr/>
      <w:r>
        <w:rPr/>
        <w:t xml:space="preserve">Numéro d'article: ZAW418WL-TT-AZ</w:t>
      </w:r>
    </w:p>
    <w:p>
      <w:pPr/>
    </w:p>
    <w:p>
      <w:pPr/>
      <w:r>
        <w:rPr/>
        <w:t xml:space="preserve">Accessoires:</w:t>
      </w:r>
    </w:p>
    <w:p>
      <w:pPr/>
    </w:p>
    <w:p>
      <w:pPr/>
      <w:r>
        <w:rPr/>
        <w:t xml:space="preserve">Marque: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21171BC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2024-10-01T14:54:03+02:00</dcterms:created>
  <dcterms:modified xsi:type="dcterms:W3CDTF">2024-10-01T14:54:03+02:00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