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 die-cast,Polycarbonate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0 °C to 40 °C °C</w:t>
      </w:r>
    </w:p>
    <w:p>
      <w:pPr/>
      <w:r>
        <w:rPr/>
        <w:t xml:space="preserve">Allowed temperature BS: 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40 W W</w:t>
      </w:r>
    </w:p>
    <w:p>
      <w:pPr/>
      <w:r>
        <w:rPr/>
        <w:t xml:space="preserve">Power non-maintained mode: 3 W W</w:t>
      </w:r>
    </w:p>
    <w:p>
      <w:pPr/>
      <w:r>
        <w:rPr/>
        <w:t xml:space="preserve">Luminous Flux Emergency Operation: 750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XPMU011SC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DCF4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2024-08-23T17:57:53+02:00</dcterms:created>
  <dcterms:modified xsi:type="dcterms:W3CDTF">2024-08-23T17:57:53+02:00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