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Aluminum die-cast,Polycarbonate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66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20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2100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XPIU019ML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X-KE001, Metal cable gland with strain relief for XI, XM,  XG</w:t>
      </w:r>
    </w:p>
    <w:p>
      <w:pPr/>
      <w:r>
        <w:rPr/>
        <w:t xml:space="preserve">Article number: X-MB001, Mounting bracket (pair) wall / ceiling for XI /  XM / XG</w:t>
      </w:r>
    </w:p>
    <w:p>
      <w:pPr/>
      <w:r>
        <w:rPr/>
        <w:t xml:space="preserve">Article number: X-KO001, Chain eyelets (pair) for XI / XM / XG</w:t>
      </w:r>
    </w:p>
    <w:p>
      <w:pPr/>
      <w:r>
        <w:rPr/>
        <w:t xml:space="preserve">Article number: X4N, Pictogram set VD 14m MTO, MTU, MTL, MTR including internal holder for XI / XM / XG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D371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2024-09-16T17:07:59+02:00</dcterms:created>
  <dcterms:modified xsi:type="dcterms:W3CDTF">2024-09-16T17:07:59+02:00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