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 Druckguss,Glas</w:t>
      </w:r>
    </w:p>
    <w:p>
      <w:pPr/>
      <w:r>
        <w:rPr/>
        <w:t xml:space="preserve">Maße: 1360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7</w:t>
      </w:r>
    </w:p>
    <w:p>
      <w:pPr/>
      <w:r>
        <w:rPr/>
        <w:t xml:space="preserve">Zulässige Temperatur DS: 0 °C bis 55 °C °C</w:t>
      </w:r>
    </w:p>
    <w:p>
      <w:pPr/>
      <w:r>
        <w:rPr/>
        <w:t xml:space="preserve">Zulässige Temperatur BS: 0 °C bis 55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45 W W</w:t>
      </w:r>
    </w:p>
    <w:p>
      <w:pPr/>
      <w:r>
        <w:rPr/>
        <w:t xml:space="preserve">Leistung Bereitschaftsbetrieb: 3 W W</w:t>
      </w:r>
    </w:p>
    <w:p>
      <w:pPr/>
      <w:r>
        <w:rPr/>
        <w:t xml:space="preserve">Lichtstrom Notbetrieb: 750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XGXU011SC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BC1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2024-09-16T17:06:21+02:00</dcterms:created>
  <dcterms:modified xsi:type="dcterms:W3CDTF">2024-09-16T17:06:21+02:00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