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 Druckguss,Glas</w:t>
      </w:r>
    </w:p>
    <w:p>
      <w:pPr/>
      <w:r>
        <w:rPr/>
        <w:t xml:space="preserve">Farbe: Gelb</w:t>
      </w:r>
    </w:p>
    <w:p>
      <w:pPr/>
      <w:r>
        <w:rPr/>
        <w:t xml:space="preserve">Maße: 485 mm x 157 mm x 197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66</w:t>
      </w:r>
    </w:p>
    <w:p>
      <w:pPr/>
      <w:r>
        <w:rPr/>
        <w:t xml:space="preserve">Stoßfestigkeitsgrad IK: IK 7</w:t>
      </w:r>
    </w:p>
    <w:p>
      <w:pPr/>
      <w:r>
        <w:rPr/>
        <w:t xml:space="preserve">Zulässige Temperatur DS: 0 °C bis 55 °C °C</w:t>
      </w:r>
    </w:p>
    <w:p>
      <w:pPr/>
      <w:r>
        <w:rPr/>
        <w:t xml:space="preserve">Zulässige Temperatur BS: 0 °C bis 55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Bereitschaftsbetrieb: 3 W W</w:t>
      </w:r>
    </w:p>
    <w:p>
      <w:pPr/>
      <w:r>
        <w:rPr/>
        <w:t xml:space="preserve">Lichtstrom Notbetrieb: 350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XGIU001SC-BS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X-KE001, Metall Kabelverschraubung mit Zugentlastung für XI, XM, XG</w:t>
      </w:r>
    </w:p>
    <w:p>
      <w:pPr/>
      <w:r>
        <w:rPr/>
        <w:t xml:space="preserve">Artikelnummer: X-KO001, Kettenösen (Paar) für XI/XM/XG</w:t>
      </w:r>
    </w:p>
    <w:p>
      <w:pPr/>
      <w:r>
        <w:rPr/>
        <w:t xml:space="preserve">Artikelnummer: X-MB001, Montagebügel (Paar) Wand/Decke für XI/XM/ XG</w:t>
      </w:r>
    </w:p>
    <w:p>
      <w:pPr/>
      <w:r>
        <w:rPr/>
        <w:t xml:space="preserve">Artikelnummer: X4N, Piktoset EKW 14m MTO, MTU, MTL, MTR inkl. innnenliegender Halterung für XI, XM, XG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A539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2024-07-15T10:43:43+02:00</dcterms:created>
  <dcterms:modified xsi:type="dcterms:W3CDTF">2024-07-15T10:43:43+02:00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