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≥ 3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WHGD418SC-TT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DSA-Y4M, Y-Seilabhängung 4m als Set geeignet für  Würfelleuchten  Zweipunkt Befestigung an der Decke mit  Queranker, Vierpunktbefestigung an der  Leuchte.</w:t>
      </w:r>
    </w:p>
    <w:p>
      <w:pPr/>
      <w:r>
        <w:rPr/>
        <w:t xml:space="preserve">Artikelnummer: DSA-Y4M-APA, 4m Seilabhängung inkl. Montageplatte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E1B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2024-07-17T10:11:00+02:00</dcterms:created>
  <dcterms:modified xsi:type="dcterms:W3CDTF">2024-07-17T10:11:00+02:00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