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zinc moulé sous pression pour l'éclairage général et l'éclairage des voies d'évacuation et de secours selon les normes DIN EN 60598-1, DIN EN 60598-2-22 et DIN EN 1838.</w:t>
      </w:r>
      <w:br/>
      <w:br/>
      <w:r>
        <w:rPr/>
        <w:t xml:space="preserve">De conception robuste et au design intemporel, il convient pour une utilisation en intérieur et en extérieur. La LED d'éclairage de secours peut être dépliée sans outil lors du montage pour éclairer de manière optimale les issues de secours et les voies d'évacuation, par exemple en cas de montage mural. Version en couleur anthracite.</w:t>
      </w:r>
    </w:p>
    <w:p>
      <w:pPr/>
    </w:p>
    <w:p>
      <w:pPr/>
      <w:r>
        <w:rPr/>
        <w:t xml:space="preserve">Matériau: Zinc moulé sous pression</w:t>
      </w:r>
    </w:p>
    <w:p>
      <w:pPr/>
      <w:r>
        <w:rPr/>
        <w:t xml:space="preserve">Couleur: RAL 7016</w:t>
      </w:r>
    </w:p>
    <w:p>
      <w:pPr/>
      <w:r>
        <w:rPr/>
        <w:t xml:space="preserve">Diamètre: 363 mm</w:t>
      </w:r>
    </w:p>
    <w:p>
      <w:pPr/>
    </w:p>
    <w:p>
      <w:pPr/>
      <w:r>
        <w:rPr/>
        <w:t xml:space="preserve">Type de montage: Universal</w:t>
      </w:r>
    </w:p>
    <w:p>
      <w:pPr/>
      <w:r>
        <w:rPr/>
        <w:t xml:space="preserve">Classe de protection: 1</w:t>
      </w:r>
    </w:p>
    <w:p>
      <w:pPr/>
      <w:r>
        <w:rPr/>
        <w:t xml:space="preserve">Indice de protection (IP): IP 54</w:t>
      </w:r>
    </w:p>
    <w:p>
      <w:pPr/>
      <w:r>
        <w:rPr/>
        <w:t xml:space="preserve">Degré de résistance aux chocs IK: IK 10</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 W W</w:t>
      </w:r>
    </w:p>
    <w:p>
      <w:pPr/>
      <w:r>
        <w:rPr/>
        <w:t xml:space="preserve">Puissance en mode veille: 0,4 W W</w:t>
      </w:r>
    </w:p>
    <w:p>
      <w:pPr/>
      <w:r>
        <w:rPr/>
        <w:t xml:space="preserve">Flux lumineux en mode de secours: 470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QCW529CC-AZ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2025-01-20T15:51:20+01:00</dcterms:created>
  <dcterms:modified xsi:type="dcterms:W3CDTF">2025-01-20T15:51:20+01:00</dcterms:modified>
</cp:coreProperties>
</file>

<file path=docProps/custom.xml><?xml version="1.0" encoding="utf-8"?>
<Properties xmlns="http://schemas.openxmlformats.org/officeDocument/2006/custom-properties" xmlns:vt="http://schemas.openxmlformats.org/officeDocument/2006/docPropsVTypes"/>
</file>