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1,5 W W</w:t>
      </w:r>
    </w:p>
    <w:p>
      <w:pPr/>
      <w:r>
        <w:rPr/>
        <w:t xml:space="preserve">Luminous Flux Emergency Operation: 1600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QCW009ML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B1C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2024-09-16T16:39:29+02:00</dcterms:created>
  <dcterms:modified xsi:type="dcterms:W3CDTF">2024-09-16T16:39:29+02:00</dcterms:modified>
</cp:coreProperties>
</file>

<file path=docProps/custom.xml><?xml version="1.0" encoding="utf-8"?>
<Properties xmlns="http://schemas.openxmlformats.org/officeDocument/2006/custom-properties" xmlns:vt="http://schemas.openxmlformats.org/officeDocument/2006/docPropsVTypes"/>
</file>