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Kunststoff-Leuchte zur allgemeinen Beleuchtung mit integriertem Bewegungsmelder und Ausleuchtung der Flucht- und Rettungswege nach DIN EN 60598-1, DIN EN 60598-2-22 und DIN EN 1838.</w:t>
      </w:r>
      <w:br/>
      <w:br/>
      <w:r>
        <w:rPr/>
        <w:t xml:space="preserve">In zeitlosem Design, geeignet für Innenanwendung. Die Notlicht-LED kann bei der Montage werkzeuglos ausgeklappt werden um z.B. bei Wandmontage die Flucht- und Rettungswege optimal zu beleuchten. Über den von außen nicht sichtbaren Bewegungsmelder wird das Allgemeinlicht unabhängig vom Notlicht geschaltet.</w:t>
      </w:r>
      <w:br/>
      <w:r>
        <w:rPr/>
        <w:t xml:space="preserve">Ausführung in der Farbe Weiß.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98 mm</w:t>
      </w:r>
    </w:p>
    <w:p>
      <w:pPr/>
      <w:r>
        <w:rPr/>
        <w:t xml:space="preserve">Durchmesser: 339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44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470 lm lm</w:t>
      </w:r>
    </w:p>
    <w:p>
      <w:pPr/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QBW421SC-BM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C79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2024-10-29T16:13:55+01:00</dcterms:created>
  <dcterms:modified xsi:type="dcterms:W3CDTF">2024-10-29T16:13:55+01:00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