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et sentralt Wireless Professional overvåkingsanlegg.</w:t>
      </w:r>
    </w:p>
    <w:p>
      <w:pPr>
        <w:numPr>
          <w:ilvl w:val="0"/>
          <w:numId w:val="2"/>
        </w:numPr>
      </w:pPr>
      <w:r>
        <w:rPr/>
        <w:t xml:space="preserve">Ladeindikator på lampen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Manuell eller automatisk driftsvarighetstest kan aktiveres over den nominelle driftstiden til lampen (teststarttider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/>
      <w:r>
        <w:rPr/>
        <w:t xml:space="preserve">Materiale: Aluminium</w:t>
      </w:r>
    </w:p>
    <w:p>
      <w:pPr/>
      <w:r>
        <w:rPr/>
        <w:t xml:space="preserve">Farge: Alu eloxiert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30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26,4 W W</w:t>
      </w:r>
    </w:p>
    <w:p>
      <w:pPr/>
      <w:r>
        <w:rPr/>
        <w:t xml:space="preserve">Strøm i standby-modus: 0,4 W W</w:t>
      </w:r>
    </w:p>
    <w:p>
      <w:pPr/>
      <w:r>
        <w:rPr/>
        <w:t xml:space="preserve">Lysstrøm Nøddrift: 125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LFP3233.01, {{Produkt - BatteryPerformance - BatteryTechnology (P:17:110)}} Batteri</w:t>
      </w:r>
    </w:p>
    <w:p>
      <w:pPr/>
    </w:p>
    <w:p>
      <w:pPr/>
      <w:r>
        <w:rPr/>
        <w:t xml:space="preserve">Varenummer: QAW428WL-SIWW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2AE29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2025-01-22T12:35:26+01:00</dcterms:created>
  <dcterms:modified xsi:type="dcterms:W3CDTF">2025-01-22T12:35:26+01:00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