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Aluminium</w:t>
      </w:r>
    </w:p>
    <w:p>
      <w:pPr/>
      <w:r>
        <w:rPr/>
        <w:t xml:space="preserve">Couleur: Alu eloxiert</w:t>
      </w:r>
    </w:p>
    <w:p>
      <w:pPr/>
      <w:r>
        <w:rPr/>
        <w:t xml:space="preserve">Dimensions:  mm x  mm x 113 mm</w:t>
      </w:r>
    </w:p>
    <w:p>
      <w:pPr/>
      <w:r>
        <w:rPr/>
        <w:t xml:space="preserve">Diamètre: 395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20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30 °C °C</w:t>
      </w:r>
    </w:p>
    <w:p>
      <w:pPr/>
      <w:r>
        <w:rPr/>
        <w:t xml:space="preserve">Température permise en mode veille: -5 °C à 35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26,4 W W</w:t>
      </w:r>
    </w:p>
    <w:p>
      <w:pPr/>
      <w:r>
        <w:rPr/>
        <w:t xml:space="preserve">Puissance en mode veille: 0,4 W W</w:t>
      </w:r>
    </w:p>
    <w:p>
      <w:pPr/>
      <w:r>
        <w:rPr/>
        <w:t xml:space="preserve">Flux lumineux en mode de secours: 125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Numéro d'article: QAW428WL-SI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D01BB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2024-08-23T20:55:49+02:00</dcterms:created>
  <dcterms:modified xsi:type="dcterms:W3CDTF">2024-08-23T20:55:49+02:00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