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Aluminum</w:t>
      </w:r>
    </w:p>
    <w:p>
      <w:pPr/>
      <w:r>
        <w:rPr/>
        <w:t xml:space="preserve">Color: RAL 9003</w:t>
      </w:r>
    </w:p>
    <w:p>
      <w:pPr/>
      <w:r>
        <w:rPr/>
        <w:t xml:space="preserve">Dimensions:  mm x  mm x 113 mm</w:t>
      </w:r>
    </w:p>
    <w:p>
      <w:pPr/>
      <w:r>
        <w:rPr/>
        <w:t xml:space="preserve">Diameter: 395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30 °C °C</w:t>
      </w:r>
    </w:p>
    <w:p>
      <w:pPr/>
      <w:r>
        <w:rPr/>
        <w:t xml:space="preserve">Allowed temperature BS: -5 °C to 35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26,4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125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LFP3233.01, {{Produkt - BatteryPerformance - BatteryTechnology (P:17:110)}} Battery</w:t>
      </w:r>
    </w:p>
    <w:p>
      <w:pPr/>
    </w:p>
    <w:p>
      <w:pPr/>
      <w:r>
        <w:rPr/>
        <w:t xml:space="preserve">Article number: QAW428WL-BMWW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E051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2024-07-17T07:21:03+02:00</dcterms:created>
  <dcterms:modified xsi:type="dcterms:W3CDTF">2024-07-17T07:21:03+02:00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