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mm x  mm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30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250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LFP3233.01, {{Produkt - BatteryPerformance - BatteryTechnology (P:17:110)}} Batterie</w:t>
      </w:r>
    </w:p>
    <w:p>
      <w:pPr/>
    </w:p>
    <w:p>
      <w:pPr/>
      <w:r>
        <w:rPr/>
        <w:t xml:space="preserve">Artikelnummer: QAW423WL-SIWW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4E53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2024-07-17T07:20:21+02:00</dcterms:created>
  <dcterms:modified xsi:type="dcterms:W3CDTF">2024-07-17T07:20:21+02:00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