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RAL 9003</w:t>
      </w:r>
    </w:p>
    <w:p>
      <w:pPr/>
      <w:r>
        <w:rPr/>
        <w:t xml:space="preserve">Maße:  mm x  mm x 113 mm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26,4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QAW423WB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33E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2024-11-04T08:36:39+01:00</dcterms:created>
  <dcterms:modified xsi:type="dcterms:W3CDTF">2024-11-04T08:36:39+01:00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