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Aluminium</w:t>
      </w:r>
    </w:p>
    <w:p>
      <w:pPr/>
      <w:r>
        <w:rPr/>
        <w:t xml:space="preserve">Farbe: RAL 9003</w:t>
      </w:r>
    </w:p>
    <w:p>
      <w:pPr/>
      <w:r>
        <w:rPr/>
        <w:t xml:space="preserve">Maße:  mm x  mm x 113 mm</w:t>
      </w:r>
    </w:p>
    <w:p>
      <w:pPr/>
      <w:r>
        <w:rPr/>
        <w:t xml:space="preserve">Durchmesser: 395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30 °C °C</w:t>
      </w:r>
    </w:p>
    <w:p>
      <w:pPr/>
      <w:r>
        <w:rPr/>
        <w:t xml:space="preserve">Zulässige Temperatur BS: -5 °C bis 35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26,2 W W</w:t>
      </w:r>
    </w:p>
    <w:p>
      <w:pPr/>
      <w:r>
        <w:rPr/>
        <w:t xml:space="preserve">Leistung Bereitschaftsbetrieb: 0,2 W W</w:t>
      </w:r>
    </w:p>
    <w:p>
      <w:pPr/>
      <w:r>
        <w:rPr/>
        <w:t xml:space="preserve">Lichtstrom Notbetrieb: 250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LFP3233.01, {{Produkt - BatteryPerformance - BatteryTechnology (P:17:110)}} Batterie</w:t>
      </w:r>
    </w:p>
    <w:p>
      <w:pPr/>
    </w:p>
    <w:p>
      <w:pPr/>
      <w:r>
        <w:rPr/>
        <w:t xml:space="preserve">Artikelnummer: QAW423SC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711DC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2024-07-17T07:21:16+02:00</dcterms:created>
  <dcterms:modified xsi:type="dcterms:W3CDTF">2024-07-17T07:21:16+02:00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