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en zinc moulé sous pression selon DIN EN60598-1, DIN EN 60598-2-22 et DIN EN 1838</w:t>
      </w:r>
      <w:br/>
      <w:br/>
      <w:r>
        <w:rPr/>
        <w:t xml:space="preserve">Luminaire à pictogramme pour montage mural aux formes sobres et claires dans un design plat pour une intégration dans tout type de bâtiment. </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br/>
      <w:r>
        <w:rPr/>
        <w:t xml:space="preserve">Convient pour une utilisation permanente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48 mm x 236 mm x 148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21m m</w:t>
      </w:r>
    </w:p>
    <w:p>
      <w:pPr/>
      <w:r>
        <w:rPr/>
        <w:t xml:space="preserve">Pictogramme: Set</w:t>
      </w:r>
    </w:p>
    <w:p>
      <w:pPr/>
    </w:p>
    <w:p>
      <w:pPr/>
      <w:r>
        <w:rPr/>
        <w:t xml:space="preserve">Puissance en mode continu: 3,0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MMW401SC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C5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2024-10-02T13:18:16+02:00</dcterms:created>
  <dcterms:modified xsi:type="dcterms:W3CDTF">2024-10-02T13:18:16+02:00</dcterms:modified>
</cp:coreProperties>
</file>

<file path=docProps/custom.xml><?xml version="1.0" encoding="utf-8"?>
<Properties xmlns="http://schemas.openxmlformats.org/officeDocument/2006/custom-properties" xmlns:vt="http://schemas.openxmlformats.org/officeDocument/2006/docPropsVTypes"/>
</file>