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en zinc moulé sous pression selon DIN EN60598-1, DIN EN 60598-2-22 et DIN EN 1838</w:t>
      </w:r>
      <w:br/>
      <w:br/>
      <w:r>
        <w:rPr/>
        <w:t xml:space="preserve">Luminaire à pictogramme pour montage au plafond aux formes sobres et claires dans un design plat pour une intégration dans tout type de bâtiment. </w:t>
      </w:r>
      <w:br/>
      <w:br/>
      <w:r>
        <w:rPr/>
        <w:t xml:space="preserve">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br/>
      <w:r>
        <w:rPr/>
        <w:t xml:space="preserve">Convient pour une utilisation permanente ou en mode veille. Sécurité de planification grâce à l'utilisation variable et sans outil des pictogrammes sur place. Pictogrammes conformes aux normes DIN EN ISO 7010 et DIN ISO 3864 (gauche, droite, haut, bas)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52 mm x 236 mm x 138 mm</w:t>
      </w:r>
    </w:p>
    <w:p>
      <w:pPr/>
    </w:p>
    <w:p>
      <w:pPr/>
      <w:r>
        <w:rPr/>
        <w:t xml:space="preserve">Type de montage: Deckenaufbau</w:t>
      </w:r>
    </w:p>
    <w:p>
      <w:pPr/>
      <w:r>
        <w:rPr/>
        <w:t xml:space="preserve">Classe de protection: 1</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21m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MMD408SC-AZ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ABB5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2024-11-01T14:56:29+01:00</dcterms:created>
  <dcterms:modified xsi:type="dcterms:W3CDTF">2024-11-01T14:56:29+01:00</dcterms:modified>
</cp:coreProperties>
</file>

<file path=docProps/custom.xml><?xml version="1.0" encoding="utf-8"?>
<Properties xmlns="http://schemas.openxmlformats.org/officeDocument/2006/custom-properties" xmlns:vt="http://schemas.openxmlformats.org/officeDocument/2006/docPropsVTypes"/>
</file>