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w:t>
      </w:r>
    </w:p>
    <w:p>
      <w:pPr/>
    </w:p>
    <w:p>
      <w:pPr/>
      <w:r>
        <w:rPr/>
        <w:t xml:space="preserve">Matériau: Aluminium</w:t>
      </w:r>
    </w:p>
    <w:p>
      <w:pPr/>
      <w:r>
        <w:rPr/>
        <w:t xml:space="preserve">Couleur: Alu eloxiert</w:t>
      </w:r>
    </w:p>
    <w:p>
      <w:pPr/>
      <w:r>
        <w:rPr/>
        <w:t xml:space="preserve">Dimensions: 62 mm x 614 mm x 334 mm</w:t>
      </w:r>
    </w:p>
    <w:p>
      <w:pPr/>
      <w:r>
        <w:rPr/>
        <w:t xml:space="preserve">Diamètre:  mm</w:t>
      </w:r>
    </w:p>
    <w:p>
      <w:pPr/>
    </w:p>
    <w:p>
      <w:pPr/>
      <w:r>
        <w:rPr/>
        <w:t xml:space="preserve">Type de montage: Wand</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56m m</w:t>
      </w:r>
    </w:p>
    <w:p>
      <w:pPr/>
      <w:r>
        <w:rPr/>
        <w:t xml:space="preserve">Pictogramme: Einzeln n.A.</w:t>
      </w:r>
    </w:p>
    <w:p>
      <w:pPr/>
    </w:p>
    <w:p>
      <w:pPr/>
      <w:r>
        <w:rPr/>
        <w:t xml:space="preserve">Puissance en mode continu: 8,3 W W</w:t>
      </w:r>
    </w:p>
    <w:p>
      <w:pPr/>
      <w:r>
        <w:rPr/>
        <w:t xml:space="preserve">Puissance en mode veille: 0 W W</w:t>
      </w:r>
    </w:p>
    <w:p>
      <w:pPr/>
      <w:r>
        <w:rPr/>
        <w:t xml:space="preserve">Flux lumineux en mode de secours: 600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LSW019</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2024-08-23T16:04:20+02:00</dcterms:created>
  <dcterms:modified xsi:type="dcterms:W3CDTF">2024-08-23T16:04:20+02:00</dcterms:modified>
</cp:coreProperties>
</file>

<file path=docProps/custom.xml><?xml version="1.0" encoding="utf-8"?>
<Properties xmlns="http://schemas.openxmlformats.org/officeDocument/2006/custom-properties" xmlns:vt="http://schemas.openxmlformats.org/officeDocument/2006/docPropsVTypes"/>
</file>