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6</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3,9 W W</w:t>
      </w:r>
    </w:p>
    <w:p>
      <w:pPr/>
      <w:r>
        <w:rPr/>
        <w:t xml:space="preserve">Power non-maintained mode: 2 W W</w:t>
      </w:r>
    </w:p>
    <w:p>
      <w:pPr/>
      <w:r>
        <w:rPr/>
        <w:t xml:space="preserve">Luminous Flux Emergency Operation: 210 lm lm</w:t>
      </w:r>
    </w:p>
    <w:p>
      <w:pPr/>
    </w:p>
    <w:p>
      <w:pPr/>
    </w:p>
    <w:p>
      <w:pPr/>
      <w:r>
        <w:rPr/>
        <w:t xml:space="preserve">Battery: </w:t>
      </w:r>
    </w:p>
    <w:p>
      <w:pPr/>
    </w:p>
    <w:p>
      <w:pPr/>
      <w:r>
        <w:rPr/>
        <w:t xml:space="preserve">Article number: KWIW428SC-TT</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61A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2024-11-06T10:25:22+01:00</dcterms:created>
  <dcterms:modified xsi:type="dcterms:W3CDTF">2024-11-06T10:25:22+01:00</dcterms:modified>
</cp:coreProperties>
</file>

<file path=docProps/custom.xml><?xml version="1.0" encoding="utf-8"?>
<Properties xmlns="http://schemas.openxmlformats.org/officeDocument/2006/custom-properties" xmlns:vt="http://schemas.openxmlformats.org/officeDocument/2006/docPropsVTypes"/>
</file>