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Redningstegn-/sikkerhetslampe i henhold til DIN EN 60598-1, DIN EN 60598-2-22 og DIN EN 1838</w:t>
      </w:r>
      <w:br/>
      <w:r>
        <w:rPr/>
        <w:t xml:space="preserve">  </w:t>
      </w:r>
      <w:br/>
      <w:r>
        <w:rPr/>
        <w:t xml:space="preserve">Klassisk bjelkeformet plastlampe med flat hette for vegg-/takmontering. Rette linjer og den robuste konstruksjonen gir allsidig bruk. 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86 mm x 390 mm x 99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5,4 W W</w:t>
      </w:r>
    </w:p>
    <w:p>
      <w:pPr/>
      <w:r>
        <w:rPr/>
        <w:t xml:space="preserve">Strøm i standby-modus: 0,9 W W</w:t>
      </w:r>
    </w:p>
    <w:p>
      <w:pPr/>
      <w:r>
        <w:rPr/>
        <w:t xml:space="preserve">Lysstrøm Nøddrift: 500 lm lm</w:t>
      </w:r>
    </w:p>
    <w:p>
      <w:pPr/>
    </w:p>
    <w:p>
      <w:pPr/>
    </w:p>
    <w:p>
      <w:pPr/>
      <w:r>
        <w:rPr/>
        <w:t xml:space="preserve">Batteri: LFP3233-SET-2AKKU</w:t>
      </w:r>
    </w:p>
    <w:p>
      <w:pPr/>
    </w:p>
    <w:p>
      <w:pPr/>
      <w:r>
        <w:rPr/>
        <w:t xml:space="preserve">Varenummer: KWIW423SC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BKW,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1835C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2024-08-23T21:20:47+02:00</dcterms:created>
  <dcterms:modified xsi:type="dcterms:W3CDTF">2024-08-23T21:20:47+02:00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