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LFP3233-SET-2AKKU</w:t>
      </w:r>
    </w:p>
    <w:p>
      <w:pPr/>
    </w:p>
    <w:p>
      <w:pPr/>
      <w:r>
        <w:rPr/>
        <w:t xml:space="preserve">Numéro d'article: KWIW423SC</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3ED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2024-07-16T14:57:14+02:00</dcterms:created>
  <dcterms:modified xsi:type="dcterms:W3CDTF">2024-07-16T14:57:14+02:00</dcterms:modified>
</cp:coreProperties>
</file>

<file path=docProps/custom.xml><?xml version="1.0" encoding="utf-8"?>
<Properties xmlns="http://schemas.openxmlformats.org/officeDocument/2006/custom-properties" xmlns:vt="http://schemas.openxmlformats.org/officeDocument/2006/docPropsVTypes"/>
</file>