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Rettungszeichen-/Sicherheitsleuchte nach DIN EN 60598-1, DIN EN 60598-2-22 und DIN EN 1838</w:t>
      </w:r>
      <w:br/>
      <w:r>
        <w:rPr/>
        <w:t xml:space="preserve">  </w:t>
      </w:r>
      <w:br/>
      <w:r>
        <w:rPr/>
        <w:t xml:space="preserve">Klassische balkenförmige Kunststoffleuchte mit flacher Haube zur Wand- / Deckenmontage. Gerade Linien sowie die robuste Konstruktion erlauben einen vielseitigen Einsatz. </w:t>
      </w:r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oben, unten)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numPr>
          <w:ilvl w:val="0"/>
          <w:numId w:val="2"/>
        </w:numPr>
      </w:pPr>
      <w:r>
        <w:rPr/>
        <w:t xml:space="preserve">Automatische 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Kunststoff</w:t>
      </w:r>
    </w:p>
    <w:p>
      <w:pPr/>
      <w:r>
        <w:rPr/>
        <w:t xml:space="preserve">Farbe: RAL 9003</w:t>
      </w:r>
    </w:p>
    <w:p>
      <w:pPr/>
      <w:r>
        <w:rPr/>
        <w:t xml:space="preserve">Maße: 86 mm x 390 mm x 99 mm</w:t>
      </w:r>
    </w:p>
    <w:p>
      <w:pPr/>
    </w:p>
    <w:p>
      <w:pPr/>
      <w:r>
        <w:rPr/>
        <w:t xml:space="preserve">Montageart: Universal</w:t>
      </w:r>
    </w:p>
    <w:p>
      <w:pPr/>
      <w:r>
        <w:rPr/>
        <w:t xml:space="preserve">Schutzklasse: 2</w:t>
      </w:r>
    </w:p>
    <w:p>
      <w:pPr/>
      <w:r>
        <w:rPr/>
        <w:t xml:space="preserve">Schutzart (IP): IP 65</w:t>
      </w:r>
    </w:p>
    <w:p>
      <w:pPr/>
      <w:r>
        <w:rPr/>
        <w:t xml:space="preserve">Stoßfestigkeitsgrad IK: IK 6</w:t>
      </w:r>
    </w:p>
    <w:p>
      <w:pPr/>
      <w:r>
        <w:rPr/>
        <w:t xml:space="preserve">Zulässige Temperatur DS: -15 °C bis 40 °C °C</w:t>
      </w:r>
    </w:p>
    <w:p>
      <w:pPr/>
      <w:r>
        <w:rPr/>
        <w:t xml:space="preserve">Zulässige Temperatur BS: -15 °C bis 40 °C °C</w:t>
      </w:r>
    </w:p>
    <w:p>
      <w:pPr/>
      <w:r>
        <w:rPr/>
        <w:t xml:space="preserve">Piktogramm: Nein</w:t>
      </w:r>
    </w:p>
    <w:p>
      <w:pPr/>
    </w:p>
    <w:p>
      <w:pPr/>
      <w:r>
        <w:rPr/>
        <w:t xml:space="preserve">Leistung Dauerbetrieb: 5,4 W W</w:t>
      </w:r>
    </w:p>
    <w:p>
      <w:pPr/>
      <w:r>
        <w:rPr/>
        <w:t xml:space="preserve">Leistung Bereitschaftsbetrieb: 0,9 W W</w:t>
      </w:r>
    </w:p>
    <w:p>
      <w:pPr/>
      <w:r>
        <w:rPr/>
        <w:t xml:space="preserve">Lichtstrom Notbetrieb: 500 lm lm</w:t>
      </w:r>
    </w:p>
    <w:p>
      <w:pPr/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KWIW423SC-TT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BKW, Ballschutzkorb (KW) 420x170x170mm inkl. Laschen RAL9010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573175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2024-07-16T14:57:14+02:00</dcterms:created>
  <dcterms:modified xsi:type="dcterms:W3CDTF">2024-07-16T14:57:14+02:00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