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Rettungszeichen-/Sicherheitsleuchte nach DIN EN 60598-1, DIN EN 60598-2-22 und DIN EN 1838</w:t>
      </w:r>
      <w:br/>
      <w:r>
        <w:rPr/>
        <w:t xml:space="preserve">  </w:t>
      </w:r>
      <w:br/>
      <w:r>
        <w:rPr/>
        <w:t xml:space="preserve">Klassische balkenförmige Kunststoffleuchte mit flacher Haube zur Wand- / Deckenmontage. Gerade Linien sowie die robuste Konstruktion erlauben einen vielseitigen Einsatz. </w:t>
      </w:r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oben, unten)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86 mm x 390 mm x 99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65</w:t>
      </w:r>
    </w:p>
    <w:p>
      <w:pPr/>
      <w:r>
        <w:rPr/>
        <w:t xml:space="preserve">Stoßfestigkeitsgrad IK: IK 6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5,6 W W</w:t>
      </w:r>
    </w:p>
    <w:p>
      <w:pPr/>
      <w:r>
        <w:rPr/>
        <w:t xml:space="preserve">Leistung Bereitschaftsbetrieb: 0,9 W W</w:t>
      </w:r>
    </w:p>
    <w:p>
      <w:pPr/>
      <w:r>
        <w:rPr/>
        <w:t xml:space="preserve">Lichtstrom Notbetrieb: 520 lm lm</w:t>
      </w:r>
    </w:p>
    <w:p>
      <w:pPr/>
    </w:p>
    <w:p>
      <w:pPr/>
    </w:p>
    <w:p>
      <w:pPr/>
      <w:r>
        <w:rPr/>
        <w:t xml:space="preserve">Batterie: LFP3216-SET-2AKKU</w:t>
      </w:r>
    </w:p>
    <w:p>
      <w:pPr/>
    </w:p>
    <w:p>
      <w:pPr/>
      <w:r>
        <w:rPr/>
        <w:t xml:space="preserve">Artikelnummer: KWIW421SC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BKW, Ballschutzkorb (KW) 420x170x170mm inkl. Laschen RAL9010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C413D4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2024-07-16T14:57:08+02:00</dcterms:created>
  <dcterms:modified xsi:type="dcterms:W3CDTF">2024-07-16T14:57:08+02:00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