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  </w:t>
      </w:r>
      <w:br/>
      <w:r>
        <w:rPr/>
        <w:t xml:space="preserve">Klassische balkenförmige Kunststoffleuchte mit flacher Haube zur Wand- / Deckenmontage. Gerade Linien sowie die robuste Konstruktion erlauben einen vielseitigen Einsatz. 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86 mm x 390 mm x 99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6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Erkennungsweite: 16m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  <w:r>
        <w:rPr/>
        <w:t xml:space="preserve">Lichtstrom Notbetrieb: 60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KWIW418SC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BKW, Ballschutzkorb (KW) 420x170x170mm inkl. Laschen RAL9010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E28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2024-10-31T13:48:09+01:00</dcterms:created>
  <dcterms:modified xsi:type="dcterms:W3CDTF">2024-10-31T13:48:09+01:00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