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-15 °C à 40 °C °C</w:t>
      </w:r>
    </w:p>
    <w:p>
      <w:pPr/>
      <w:r>
        <w:rPr/>
        <w:t xml:space="preserve">Température permise en mode veille: -15 °C à 40 °C °C</w:t>
      </w:r>
    </w:p>
    <w:p>
      <w:pPr/>
      <w:r>
        <w:rPr/>
        <w:t xml:space="preserve">Distance de reconnaissance: 16m m</w:t>
      </w:r>
    </w:p>
    <w:p>
      <w:pPr/>
      <w:r>
        <w:rPr/>
        <w:t xml:space="preserve">Pictogramme: Set</w:t>
      </w:r>
    </w:p>
    <w:p>
      <w:pPr/>
    </w:p>
    <w:p>
      <w:pPr/>
      <w:r>
        <w:rPr/>
        <w:t xml:space="preserve">Numéro d'article: KWID418SC-TT</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B3C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2024-11-01T14:15:08+01:00</dcterms:created>
  <dcterms:modified xsi:type="dcterms:W3CDTF">2024-11-01T14:15:08+01:00</dcterms:modified>
</cp:coreProperties>
</file>

<file path=docProps/custom.xml><?xml version="1.0" encoding="utf-8"?>
<Properties xmlns="http://schemas.openxmlformats.org/officeDocument/2006/custom-properties" xmlns:vt="http://schemas.openxmlformats.org/officeDocument/2006/docPropsVTypes"/>
</file>