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Klassisk bjelkeformet plastlampe for takmontering. Rette linjer og den robuste konstruksjonen gir allsidig bruk. 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93 mm x 390 mm x 139 mm</w:t>
      </w:r>
    </w:p>
    <w:p>
      <w:pPr/>
    </w:p>
    <w:p>
      <w:pPr/>
      <w:r>
        <w:rPr/>
        <w:t xml:space="preserve">Type montering: Deckenaufbau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16m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  <w:r>
        <w:rPr/>
        <w:t xml:space="preserve">Lysstrøm Nøddrift: 60 lm lm</w:t>
      </w:r>
    </w:p>
    <w:p>
      <w:pPr/>
    </w:p>
    <w:p>
      <w:pPr/>
      <w:r>
        <w:rPr/>
        <w:t xml:space="preserve">Batteri: LFP3216-SET-2AKKU</w:t>
      </w:r>
    </w:p>
    <w:p>
      <w:pPr/>
    </w:p>
    <w:p>
      <w:pPr/>
      <w:r>
        <w:rPr/>
        <w:t xml:space="preserve">Varenummer: KWID418SC-COOLIP54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BKW,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37B0D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2024-11-01T14:15:03+01:00</dcterms:created>
  <dcterms:modified xsi:type="dcterms:W3CDTF">2024-11-01T14:15:03+01:00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