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Innovative Kunststoff LED Scheibenleuchte für Universalmontage (Wand/Decke/Deckeneinbau/Ausleger). Leuchte zur einfachen Montage aus nur 3 Teilen bestehend. Werkzeuglos auf integriertem Decken- bzw. Wandschnellmontagesystem montierbar. Netzspannungsfrei bei Demontage der Leuchte. Geeignet für Dauer- oder Bereitschaftsschaltung. Planungssicherheit durch werkzeuglosen, variablen Einsatz der Piktogramme vor Ort. Piktogrammset (links, rechts, unten, oben) standardmäßig im Lieferumfang enthalten. </w:t>
      </w:r>
      <w:br/>
      <w:r>
        <w:rPr/>
        <w:t xml:space="preserve">LED-Konverter mit integriertem Überwachungsbaustein für Einzelleuchtenüberwachung mit 20-stelligem Adressierschalter mit selektiver Umschaltmöglichkeit.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 Überwachungseinrichtung vom Typ Wireless Basic</w:t>
      </w:r>
    </w:p>
    <w:p>
      <w:pPr>
        <w:numPr>
          <w:ilvl w:val="0"/>
          <w:numId w:val="2"/>
        </w:numPr>
      </w:pPr>
      <w:r>
        <w:rPr/>
        <w:t xml:space="preserve">Zeitsparende Konfiguration und Inbetriebnahme sowie Überwachung mittels Bluetooth per Android App</w:t>
      </w:r>
    </w:p>
    <w:p>
      <w:pPr>
        <w:numPr>
          <w:ilvl w:val="0"/>
          <w:numId w:val="2"/>
        </w:numPr>
      </w:pPr>
      <w:r>
        <w:rPr/>
        <w:t xml:space="preserve">Betrieb im Offline-Modus oder optional über LIGHTLINX® mit vielseitigen Cloud-Funktionen</w:t>
      </w:r>
    </w:p>
    <w:p>
      <w:pPr>
        <w:numPr>
          <w:ilvl w:val="0"/>
          <w:numId w:val="2"/>
        </w:numPr>
      </w:pPr>
      <w:r>
        <w:rPr/>
        <w:t xml:space="preserve">Ausführung mit automatischem Prüfsystem gemäß DIN EN 62034 Typ S inkl. Test-Taster SelfControl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WirelessBasic App frei wählbar)</w:t>
      </w:r>
    </w:p>
    <w:p>
      <w:pPr>
        <w:numPr>
          <w:ilvl w:val="0"/>
          <w:numId w:val="2"/>
        </w:numPr>
      </w:pPr>
      <w:r>
        <w:rPr/>
        <w:t xml:space="preserve">Konfigurierbarer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34 mm x 250 mm x 174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-25 °C bis 40 °C °C</w:t>
      </w:r>
    </w:p>
    <w:p>
      <w:pPr/>
      <w:r>
        <w:rPr/>
        <w:t xml:space="preserve">Zulässige Temperatur BS: -25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85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KSU413WB-TT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KME-EB, Einbaurahmen mit Prüftaster (EB) - ABS weiss  für KM, KSU, KSC, KMB</w:t>
      </w:r>
    </w:p>
    <w:p>
      <w:pPr/>
      <w:r>
        <w:rPr/>
        <w:t xml:space="preserve">Artikelnummer: AWKSU, Wandausleger kurz 60x47mm, strukturweiß  passend für KSU, KMU</w:t>
      </w:r>
    </w:p>
    <w:p>
      <w:pPr/>
      <w:r>
        <w:rPr/>
        <w:t xml:space="preserve">Artikelnummer: 2PW-EB</w:t>
      </w:r>
    </w:p>
    <w:p>
      <w:pPr/>
      <w:r>
        <w:rPr/>
        <w:t xml:space="preserve">Artikelnummer: KMBE, Betoneinputzkasten  für KME</w:t>
      </w:r>
    </w:p>
    <w:p>
      <w:pPr/>
      <w:r>
        <w:rPr/>
        <w:t xml:space="preserve">Artikelnummer: BALLPLX-KMU, Ballschutzhaube 380x280x60mm inkl. Laschen Plexiglas klar für KMU, PMMA vergütet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KSE-MB-WS, Einbaurahmen mit Metallblende zur  Aufnahme der Leuchten vom Typ KSU  Ohne Prüftaster  weiß</w:t>
      </w:r>
    </w:p>
    <w:p>
      <w:pPr/>
      <w:r>
        <w:rPr/>
        <w:t xml:space="preserve">Artikelnummer: KSE-MB-SI, Einbaurahmen mit Metallblende zur  Aufnahme der Leuchten vom Typ KSU  Ohne Prüftaster  silber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1C912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2024-11-07T14:59:44+01:00</dcterms:created>
  <dcterms:modified xsi:type="dcterms:W3CDTF">2024-11-07T14:59:44+01:00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