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Innovativ LED-skivelampe i plast for universell montering (vegg/tak/takmontering/utkraget). Lys for enkel montering bestående av kun 3 deler. Kan monteres uten verktøy på et integrert tak eller vegg hurtigmonteringssystem. Ingen nettspenning ved demontering av lampen. Egnet for permanent eller beredskapskobling. Planleggingssikkerhet gjennom verktøyfri, variabel bruk av piktogrammene på stedet. Piktogramsett (venstre, høyre, bunn, topp) inkludert som standard i leveringsomfanget. </w:t>
      </w:r>
      <w:br/>
      <w:br/>
    </w:p>
    <w:p>
      <w:pPr/>
    </w:p>
    <w:p>
      <w:pPr/>
      <w:r>
        <w:rPr/>
        <w:t xml:space="preserve">Overvåking: </w:t>
      </w:r>
    </w:p>
    <w:p>
      <w:pPr/>
      <w:r>
        <w:rPr/>
        <w:t xml:space="preserve">Med integrert overvåkingsmodul for drift på et sentralt Wireless Professional overvåkingsanlegg.</w:t>
      </w:r>
    </w:p>
    <w:p>
      <w:pPr>
        <w:numPr>
          <w:ilvl w:val="0"/>
          <w:numId w:val="2"/>
        </w:numPr>
      </w:pPr>
      <w:r>
        <w:rPr/>
        <w:t xml:space="preserve">Ladeindikator på lampen</w:t>
      </w:r>
    </w:p>
    <w:p>
      <w:pPr>
        <w:numPr>
          <w:ilvl w:val="0"/>
          <w:numId w:val="2"/>
        </w:numPr>
      </w:pPr>
      <w:r>
        <w:rPr/>
        <w:t xml:space="preserve">manuell eller automatisk funksjonstest (teststarttid kan velges fritt i WirelessControl-programvaren)</w:t>
      </w:r>
    </w:p>
    <w:p>
      <w:pPr>
        <w:numPr>
          <w:ilvl w:val="0"/>
          <w:numId w:val="2"/>
        </w:numPr>
      </w:pPr>
      <w:r>
        <w:rPr/>
        <w:t xml:space="preserve">Manuell eller automatisk driftsvarighetstest kan aktiveres over den nominelle driftstiden til lampen (teststarttider kan velges fritt i WirelessControl-programvaren)</w:t>
      </w:r>
    </w:p>
    <w:p>
      <w:pPr>
        <w:numPr>
          <w:ilvl w:val="0"/>
          <w:numId w:val="2"/>
        </w:numPr>
      </w:pPr>
      <w:r>
        <w:rPr/>
        <w:t xml:space="preserve">Automatisk ladeovervåking</w:t>
      </w:r>
    </w:p>
    <w:p>
      <w:pPr>
        <w:numPr>
          <w:ilvl w:val="0"/>
          <w:numId w:val="2"/>
        </w:numPr>
      </w:pPr>
      <w:r>
        <w:rPr/>
        <w:t xml:space="preserve">Dyputladningsbeskyttelse med omstartssperre</w:t>
      </w:r>
    </w:p>
    <w:p>
      <w:pPr/>
      <w:r>
        <w:rPr/>
        <w:t xml:space="preserve">Materiale: Plast</w:t>
      </w:r>
    </w:p>
    <w:p>
      <w:pPr/>
      <w:r>
        <w:rPr/>
        <w:t xml:space="preserve">Farge: RAL 9003</w:t>
      </w:r>
    </w:p>
    <w:p>
      <w:pPr/>
      <w:r>
        <w:rPr/>
        <w:t xml:space="preserve">Dimensions: 34 mm x 250 mm x 174 mm</w:t>
      </w:r>
    </w:p>
    <w:p>
      <w:pPr/>
      <w:r>
        <w:rPr/>
        <w:t xml:space="preserve">Diameter:  mm</w:t>
      </w:r>
    </w:p>
    <w:p>
      <w:pPr/>
    </w:p>
    <w:p>
      <w:pPr/>
      <w:r>
        <w:rPr/>
        <w:t xml:space="preserve">Type montering: Universal</w:t>
      </w:r>
    </w:p>
    <w:p>
      <w:pPr/>
      <w:r>
        <w:rPr/>
        <w:t xml:space="preserve">Beskyttelsesklasse: 2</w:t>
      </w:r>
    </w:p>
    <w:p>
      <w:pPr/>
      <w:r>
        <w:rPr/>
        <w:t xml:space="preserve">Beskyttelsesklasse (IP): IP 54</w:t>
      </w:r>
    </w:p>
    <w:p>
      <w:pPr/>
      <w:r>
        <w:rPr/>
        <w:t xml:space="preserve">Slagfasthetsklasse IK: IK ≥ 3</w:t>
      </w:r>
    </w:p>
    <w:p>
      <w:pPr/>
      <w:r>
        <w:rPr/>
        <w:t xml:space="preserve">Allowed temperature DS: -10 °C to 40 °C °C</w:t>
      </w:r>
    </w:p>
    <w:p>
      <w:pPr/>
      <w:r>
        <w:rPr/>
        <w:t xml:space="preserve">Allowed temperature BS: -10 °C to 40 °C °C</w:t>
      </w:r>
    </w:p>
    <w:p>
      <w:pPr/>
      <w:r>
        <w:rPr/>
        <w:t xml:space="preserve">Rekkevidde for gjenkjenning: 22m m</w:t>
      </w:r>
    </w:p>
    <w:p>
      <w:pPr/>
      <w:r>
        <w:rPr/>
        <w:t xml:space="preserve">Piktogram: Set</w:t>
      </w:r>
    </w:p>
    <w:p>
      <w:pPr/>
    </w:p>
    <w:p>
      <w:pPr/>
      <w:r>
        <w:rPr/>
        <w:t xml:space="preserve">Strøm kontinuerlig drift: 3,9 W W</w:t>
      </w:r>
    </w:p>
    <w:p>
      <w:pPr/>
      <w:r>
        <w:rPr/>
        <w:t xml:space="preserve">Strøm i standby-modus: 1,5 W W</w:t>
      </w:r>
    </w:p>
    <w:p>
      <w:pPr/>
      <w:r>
        <w:rPr/>
        <w:t xml:space="preserve">Lysstrøm Nøddrift: 85 lm lm</w:t>
      </w:r>
    </w:p>
    <w:p>
      <w:pPr/>
    </w:p>
    <w:p>
      <w:pPr/>
      <w:r>
        <w:rPr/>
        <w:t xml:space="preserve">Inngangsspenning AC: 230 V V</w:t>
      </w:r>
    </w:p>
    <w:p>
      <w:pPr/>
      <w:r>
        <w:rPr/>
        <w:t xml:space="preserve">Tverrsnitt for tilkobling: 2.5 mm² mm</w:t>
      </w:r>
    </w:p>
    <w:p>
      <w:pPr/>
    </w:p>
    <w:p>
      <w:pPr/>
      <w:r>
        <w:rPr/>
        <w:t xml:space="preserve">Batteri: LFP3233.01, {{Produkt - BatteryPerformance - BatteryTechnology (P:17:110)}} Batteri</w:t>
      </w:r>
    </w:p>
    <w:p>
      <w:pPr/>
    </w:p>
    <w:p>
      <w:pPr/>
      <w:r>
        <w:rPr/>
        <w:t xml:space="preserve">Varenummer: KSC418WL</w:t>
      </w:r>
    </w:p>
    <w:p>
      <w:pPr/>
    </w:p>
    <w:p>
      <w:pPr/>
      <w:r>
        <w:rPr/>
        <w:t xml:space="preserve">Tilbehør:</w:t>
      </w:r>
    </w:p>
    <w:p>
      <w:pPr/>
      <w:r>
        <w:rPr/>
        <w:t xml:space="preserve">Varenummer: DSA, </w:t>
      </w:r>
    </w:p>
    <w:p>
      <w:pPr/>
      <w:r>
        <w:rPr/>
        <w:t xml:space="preserve">Varenummer: AWKSU, </w:t>
      </w:r>
    </w:p>
    <w:p>
      <w:pPr/>
      <w:r>
        <w:rPr/>
        <w:t xml:space="preserve">Varenummer: 2PW-EB</w:t>
      </w:r>
    </w:p>
    <w:p>
      <w:pPr/>
      <w:r>
        <w:rPr/>
        <w:t xml:space="preserve">Varenummer: KMBE, </w:t>
      </w:r>
    </w:p>
    <w:p>
      <w:pPr/>
      <w:r>
        <w:rPr/>
        <w:t xml:space="preserve">Varenummer: BALLPLX-KMU, </w:t>
      </w:r>
    </w:p>
    <w:p>
      <w:pPr/>
      <w:r>
        <w:rPr/>
        <w:t xml:space="preserve">Varenummer: KS4FIRE, </w:t>
      </w:r>
    </w:p>
    <w:p>
      <w:pPr/>
      <w:r>
        <w:rPr/>
        <w:t xml:space="preserve">Varenummer: KS4HELP,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FC6D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2024-11-01T12:34:34+01:00</dcterms:created>
  <dcterms:modified xsi:type="dcterms:W3CDTF">2024-11-01T12:34:34+01:00</dcterms:modified>
</cp:coreProperties>
</file>

<file path=docProps/custom.xml><?xml version="1.0" encoding="utf-8"?>
<Properties xmlns="http://schemas.openxmlformats.org/officeDocument/2006/custom-properties" xmlns:vt="http://schemas.openxmlformats.org/officeDocument/2006/docPropsVTypes"/>
</file>