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9003</w:t>
      </w:r>
    </w:p>
    <w:p>
      <w:pPr/>
      <w:r>
        <w:rPr/>
        <w:t xml:space="preserve">Dimensions: 34 mm x 250 mm x 174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-10 °C to 40 °C °C</w:t>
      </w:r>
    </w:p>
    <w:p>
      <w:pPr/>
      <w:r>
        <w:rPr/>
        <w:t xml:space="preserve">Allowed temperature BS: -10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85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KSC418SC</w:t>
      </w:r>
    </w:p>
    <w:p>
      <w:pPr/>
    </w:p>
    <w:p>
      <w:pPr/>
      <w:r>
        <w:rPr/>
        <w:t xml:space="preserve">Tilbehør:</w:t>
      </w:r>
    </w:p>
    <w:p>
      <w:pPr/>
      <w:r>
        <w:rPr/>
        <w:t xml:space="preserve">Varenummer: DSA, </w:t>
      </w:r>
    </w:p>
    <w:p>
      <w:pPr/>
      <w:r>
        <w:rPr/>
        <w:t xml:space="preserve">Varenummer: AWKSU, </w:t>
      </w:r>
    </w:p>
    <w:p>
      <w:pPr/>
      <w:r>
        <w:rPr/>
        <w:t xml:space="preserve">Varenummer: 2PW-EB, </w:t>
      </w:r>
    </w:p>
    <w:p>
      <w:pPr/>
      <w:r>
        <w:rPr/>
        <w:t xml:space="preserve">Varenummer: KMBE, </w:t>
      </w:r>
    </w:p>
    <w:p>
      <w:pPr/>
      <w:r>
        <w:rPr/>
        <w:t xml:space="preserve">Varenummer: BALLPLX-KMU, </w:t>
      </w:r>
    </w:p>
    <w:p>
      <w:pPr/>
      <w:r>
        <w:rPr/>
        <w:t xml:space="preserve">Varenummer: KS4FIRE, </w:t>
      </w:r>
    </w:p>
    <w:p>
      <w:pPr/>
      <w:r>
        <w:rPr/>
        <w:t xml:space="preserve">Varenummer: KS4HELP,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0E64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2025-01-20T17:23:11+01:00</dcterms:created>
  <dcterms:modified xsi:type="dcterms:W3CDTF">2025-01-20T17:23:11+01:00</dcterms:modified>
</cp:coreProperties>
</file>

<file path=docProps/custom.xml><?xml version="1.0" encoding="utf-8"?>
<Properties xmlns="http://schemas.openxmlformats.org/officeDocument/2006/custom-properties" xmlns:vt="http://schemas.openxmlformats.org/officeDocument/2006/docPropsVTypes"/>
</file>