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Emergency sign luminaire in accordance to DIN EN 60598-1, DIN EN 60598-2-22 and DIN EN 1838. </w:t>
      </w:r>
      <w:br/>
      <w:r>
        <w:rPr/>
        <w:t xml:space="preserve">  </w:t>
      </w:r>
      <w:br/>
      <w:r>
        <w:rPr/>
        <w:t xml:space="preserve">Innovative synthetic LED edge luminaire for universal mounting (wall/ceiling/integrated ceiling Mount*/brackets*). For mounting convenience, the luminaire consists of only 3 parts. Toollessly mountable onto the integrated quick assembly ceiling or wall mounting system. The luminaire has zero potential when dismanteled. Suitable for continuous mode or stand-by mode. Reliable planning due to a toolless and variable, use of the pictograms on-site. Set of pictograms (left, right, bottom, top) is included in the scope of delivery. </w:t>
      </w:r>
      <w:br/>
      <w:r>
        <w:rPr/>
        <w:t xml:space="preserve">LED converter with an integrated monitoring circuit for single luminaire surveillance including a 20-digit control panel with switching option.</w:t>
      </w:r>
    </w:p>
    <w:p>
      <w:pPr/>
    </w:p>
    <w:p>
      <w:pPr/>
      <w:r>
        <w:rPr/>
        <w:t xml:space="preserve">Monitoring: </w:t>
      </w:r>
    </w:p>
    <w:p>
      <w:pPr/>
      <w:r>
        <w:rPr/>
        <w:t xml:space="preserve">Version with automatic test system in accordance with DIN EN 62034 type S including SelfControl test button:</w:t>
      </w:r>
    </w:p>
    <w:p>
      <w:pPr>
        <w:numPr>
          <w:ilvl w:val="0"/>
          <w:numId w:val="2"/>
        </w:numPr>
      </w:pPr>
      <w:r>
        <w:rPr/>
        <w:t xml:space="preserve">Test results with fault analysis (illuminant, charge and battery circuit) and status displays (operation, function test, continuous function test) using 3 colour LEDs</w:t>
      </w:r>
    </w:p>
    <w:p>
      <w:pPr>
        <w:numPr>
          <w:ilvl w:val="0"/>
          <w:numId w:val="2"/>
        </w:numPr>
      </w:pPr>
      <w:r>
        <w:rPr/>
        <w:t xml:space="preserve">Automatic function test (weekly)</w:t>
      </w:r>
    </w:p>
    <w:p>
      <w:pPr>
        <w:numPr>
          <w:ilvl w:val="0"/>
          <w:numId w:val="2"/>
        </w:numPr>
      </w:pPr>
      <w:r>
        <w:rPr/>
        <w:t xml:space="preserve">Automatic continuous function test (every 12 months)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inhibit</w:t>
      </w:r>
    </w:p>
    <w:p>
      <w:pPr>
        <w:numPr>
          <w:ilvl w:val="0"/>
          <w:numId w:val="2"/>
        </w:numPr>
      </w:pPr>
      <w:r>
        <w:rPr/>
        <w:t xml:space="preserve">Idling and short-circuit shutdown of inverter</w:t>
      </w:r>
    </w:p>
    <w:p>
      <w:pPr/>
      <w:r>
        <w:rPr/>
        <w:t xml:space="preserve">Material: Plastic</w:t>
      </w:r>
    </w:p>
    <w:p>
      <w:pPr/>
      <w:r>
        <w:rPr/>
        <w:t xml:space="preserve">Color: RAL 9005</w:t>
      </w:r>
    </w:p>
    <w:p>
      <w:pPr/>
      <w:r>
        <w:rPr/>
        <w:t xml:space="preserve">Dimensions: 34 mm x 250 mm x 174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Mounting method: Universal</w:t>
      </w:r>
    </w:p>
    <w:p>
      <w:pPr/>
      <w:r>
        <w:rPr/>
        <w:t xml:space="preserve">Protection class: 2</w:t>
      </w:r>
    </w:p>
    <w:p>
      <w:pPr/>
      <w:r>
        <w:rPr/>
        <w:t xml:space="preserve">Protection rating (IP): IP 54</w:t>
      </w:r>
    </w:p>
    <w:p>
      <w:pPr/>
      <w:r>
        <w:rPr/>
        <w:t xml:space="preserve">Impact restistence rate IK: IK ≥ 3</w:t>
      </w:r>
    </w:p>
    <w:p>
      <w:pPr/>
      <w:r>
        <w:rPr/>
        <w:t xml:space="preserve">Allowed temperature DS: -10 °C to 40 °C °C</w:t>
      </w:r>
    </w:p>
    <w:p>
      <w:pPr/>
      <w:r>
        <w:rPr/>
        <w:t xml:space="preserve">Allowed temperature BS: -10 °C to 40 °C °C</w:t>
      </w:r>
    </w:p>
    <w:p>
      <w:pPr/>
      <w:r>
        <w:rPr/>
        <w:t xml:space="preserve">Viewing distance: 22m m</w:t>
      </w:r>
    </w:p>
    <w:p>
      <w:pPr/>
      <w:r>
        <w:rPr/>
        <w:t xml:space="preserve">Pictogram: Set</w:t>
      </w:r>
    </w:p>
    <w:p>
      <w:pPr/>
    </w:p>
    <w:p>
      <w:pPr/>
      <w:r>
        <w:rPr/>
        <w:t xml:space="preserve">Power maintained mode: 3,9 W W</w:t>
      </w:r>
    </w:p>
    <w:p>
      <w:pPr/>
      <w:r>
        <w:rPr/>
        <w:t xml:space="preserve">Power non-maintained mode: 1,5 W W</w:t>
      </w:r>
    </w:p>
    <w:p>
      <w:pPr/>
      <w:r>
        <w:rPr/>
        <w:t xml:space="preserve">Luminous Flux Emergency Operation: 190 lm lm</w:t>
      </w:r>
    </w:p>
    <w:p>
      <w:pPr/>
    </w:p>
    <w:p>
      <w:pPr/>
      <w:r>
        <w:rPr/>
        <w:t xml:space="preserve">Input voltage AC: 230 V V</w:t>
      </w:r>
    </w:p>
    <w:p>
      <w:pPr/>
      <w:r>
        <w:rPr/>
        <w:t xml:space="preserve">Connection terminals: 2.5 mm² mm</w:t>
      </w:r>
    </w:p>
    <w:p>
      <w:pPr/>
    </w:p>
    <w:p>
      <w:pPr/>
      <w:r>
        <w:rPr/>
        <w:t xml:space="preserve">Battery: LFP3216.01</w:t>
      </w:r>
    </w:p>
    <w:p>
      <w:pPr/>
    </w:p>
    <w:p>
      <w:pPr/>
      <w:r>
        <w:rPr/>
        <w:t xml:space="preserve">Article number: KSC413SC-SW</w:t>
      </w:r>
    </w:p>
    <w:p>
      <w:pPr/>
    </w:p>
    <w:p>
      <w:pPr/>
      <w:r>
        <w:rPr/>
        <w:t xml:space="preserve">Accessories:</w:t>
      </w:r>
    </w:p>
    <w:p>
      <w:pPr/>
      <w:r>
        <w:rPr/>
        <w:t xml:space="preserve">Article number: DSA, cord suspension set 1,5m</w:t>
      </w:r>
    </w:p>
    <w:p>
      <w:pPr/>
      <w:r>
        <w:rPr/>
        <w:t xml:space="preserve">Article number: AWKSU, Wall bracket short 60x47mm, white  convenient for KSU, KMU</w:t>
      </w:r>
    </w:p>
    <w:p>
      <w:pPr/>
      <w:r>
        <w:rPr/>
        <w:t xml:space="preserve">Article number: 2PW-EB</w:t>
      </w:r>
    </w:p>
    <w:p>
      <w:pPr/>
      <w:r>
        <w:rPr/>
        <w:t xml:space="preserve">Article number: KMBE, concrete recessed housing  for KME</w:t>
      </w:r>
    </w:p>
    <w:p>
      <w:pPr/>
      <w:r>
        <w:rPr/>
        <w:t xml:space="preserve">Article number: BALLPLX-KMU, Ball protection 380x280x60mm incl. fastening Plexiglas clear for KMU, KSU, KSC</w:t>
      </w:r>
    </w:p>
    <w:p>
      <w:pPr/>
      <w:r>
        <w:rPr/>
        <w:t xml:space="preserve">Article number: KS4FIRE, Pictoset Fire Fighting *NEUTRAL* 2x 4 pictograms  for KS, KSC, KBM, SD, RM, AM, AS</w:t>
      </w:r>
    </w:p>
    <w:p>
      <w:pPr/>
      <w:r>
        <w:rPr/>
        <w:t xml:space="preserve">Article number: KS4HELP, Pictoset First Aid *NEUTRAL* 2x 4 pictograms  for KS, KSC, KBM, SD, RM, AM, AS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8C5A359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2024-11-14T11:34:22+01:00</dcterms:created>
  <dcterms:modified xsi:type="dcterms:W3CDTF">2024-11-14T11:34:22+01:00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