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-10 Do 40 celsius</w:t>
      </w:r>
    </w:p>
    <w:p>
      <w:pPr/>
      <w:r>
        <w:rPr/>
        <w:t xml:space="preserve">allowed-temperature-bs: -10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3,3 W</w:t>
      </w:r>
    </w:p>
    <w:p>
      <w:pPr/>
      <w:r>
        <w:rPr/>
        <w:t xml:space="preserve">~lbl-lv-LeistungBereitschaftsbetrieb: 1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KSC411SC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BALLPLX-KMU,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2024-06-20T08:23:15+02:00</dcterms:created>
  <dcterms:modified xsi:type="dcterms:W3CDTF">2024-06-20T08:23:15+02:00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