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35 mm x 251 mm x 177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0 bis 40 °C</w:t>
      </w:r>
    </w:p>
    <w:p>
      <w:pPr/>
      <w:r>
        <w:rPr/>
        <w:t xml:space="preserve">Zulässige Temperatur BS: 0 bis 40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3,2 W</w:t>
      </w:r>
    </w:p>
    <w:p>
      <w:pPr/>
      <w:r>
        <w:rPr/>
        <w:t xml:space="preserve">Leistung Bereitschaftsbetrieb: 0,3 W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LFP3215KMUK, 3,2V / 1,5Ah LiFePO4</w:t>
      </w:r>
    </w:p>
    <w:p>
      <w:pPr/>
    </w:p>
    <w:p>
      <w:pPr/>
      <w:r>
        <w:rPr/>
        <w:t xml:space="preserve">Artikelnummer: KMUK403SC-SW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6883D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2024-06-11T15:12:42+02:00</dcterms:created>
  <dcterms:modified xsi:type="dcterms:W3CDTF">2024-06-11T15:12:42+02:00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