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2PW-EB.1.5M, </w:t>
      </w:r>
    </w:p>
    <w:p>
      <w:pPr/>
      <w:r>
        <w:rPr/>
        <w:t xml:space="preserve">lbl-articleNumber: 2PW-EB.2M, </w:t>
      </w:r>
    </w:p>
    <w:p>
      <w:pPr/>
      <w:r>
        <w:rPr/>
        <w:t xml:space="preserve">lbl-articleNumber: 2PW-EB.1M, </w:t>
      </w:r>
    </w:p>
    <w:p>
      <w:pPr/>
      <w:r>
        <w:rPr/>
        <w:t xml:space="preserve">lbl-articleNumber: 2PW-EB,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2024-06-11T13:28:46+02:00</dcterms:created>
  <dcterms:modified xsi:type="dcterms:W3CDTF">2024-06-11T13:28:46+02:00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