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3,1 W W</w:t>
      </w:r>
    </w:p>
    <w:p>
      <w:pPr/>
      <w:r>
        <w:rPr/>
        <w:t xml:space="preserve">Power non-maintained mode: 1,4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NIMH4805S.ST, {{Produkt - BatteryPerformance - BatteryTechnology (P:17:110)}} Battery</w:t>
      </w:r>
    </w:p>
    <w:p>
      <w:pPr/>
    </w:p>
    <w:p>
      <w:pPr/>
      <w:r>
        <w:rPr/>
        <w:t xml:space="preserve">Article number: KMU003SC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8EC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2025-01-09T16:52:42+01:00</dcterms:created>
  <dcterms:modified xsi:type="dcterms:W3CDTF">2025-01-09T16:52:42+01:00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