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3,2 W W</w:t>
      </w:r>
    </w:p>
    <w:p>
      <w:pPr/>
      <w:r>
        <w:rPr/>
        <w:t xml:space="preserve">Puissance en mode veille: 1 W W</w:t>
      </w:r>
    </w:p>
    <w:p>
      <w:pPr/>
      <w:r>
        <w:rPr/>
        <w:t xml:space="preserve">Flux lumineux en mode de secours: 220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KMMU019ML</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7A9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2024-08-23T20:51:05+02:00</dcterms:created>
  <dcterms:modified xsi:type="dcterms:W3CDTF">2024-08-23T20:51:05+02:00</dcterms:modified>
</cp:coreProperties>
</file>

<file path=docProps/custom.xml><?xml version="1.0" encoding="utf-8"?>
<Properties xmlns="http://schemas.openxmlformats.org/officeDocument/2006/custom-properties" xmlns:vt="http://schemas.openxmlformats.org/officeDocument/2006/docPropsVTypes"/>
</file>