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LED-Sicherheitsleuchte zur Ausleuchtung der Flucht- und Rettungswege nach DIN EN 60598-1, DIN EN 60598-2-22 und DIN EN 1838</w:t>
      </w:r>
      <w:br/>
      <w:br/>
      <w:r>
        <w:rPr/>
        <w:t xml:space="preserve">Kompakte balkenförmige Sicherheitsleuchte aus Kunststoff mit klarer flacher Haube, für Wand- oder Deckenmontage. Optional kann die Leuchte mit einem Einbaurahmen in die Decke eingebaut werden.</w:t>
      </w:r>
      <w:br/>
      <w:r>
        <w:rPr/>
        <w:t xml:space="preserve">Durch die in die Abdeckhaube eingebrachten Streulinsen wird eine optimale Lichtverteilung und Ausleuchtung der Flucht- und Rettungswege erreicht.</w:t>
      </w:r>
      <w:br/>
    </w:p>
    <w:p>
      <w:pPr/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250 mm x 34 mm x 50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2</w:t>
      </w:r>
    </w:p>
    <w:p>
      <w:pPr/>
      <w:r>
        <w:rPr/>
        <w:t xml:space="preserve">Schutzart (IP): IP 54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-10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190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Artikelnummer: KMB418SC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KME-EB, Einbaurahmen mit Prüftaster (EB) - ABS weiss  für KM, KSU, KSC, KMB</w:t>
      </w:r>
    </w:p>
    <w:p>
      <w:pPr/>
      <w:r>
        <w:rPr/>
        <w:t xml:space="preserve">Artikelnummer: BALL1, Ballschutzkorb (6W) 320x220x120mm inkl. Laschen RAL9010, für KD, KM, KS, LM, SD, VM</w:t>
      </w:r>
    </w:p>
    <w:p>
      <w:pPr/>
      <w:r>
        <w:rPr/>
        <w:t xml:space="preserve">Artikelnummer: KMBE, Betoneinputzkasten  für KME</w:t>
      </w:r>
    </w:p>
    <w:p>
      <w:pPr/>
      <w:r>
        <w:rPr/>
        <w:t xml:space="preserve">Artikelnummer: BALLPLX-KMB, Ballschutzhaube 380x150x60mm inkl. Laschen Plexiglas klar für KMB, PMMA vergütet</w:t>
      </w:r>
    </w:p>
    <w:p>
      <w:pPr/>
      <w:r>
        <w:rPr/>
        <w:t xml:space="preserve">Artikelnummer: KMBFH, KM Flexible Wandhalterung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2024-11-01T12:03:26+01:00</dcterms:created>
  <dcterms:modified xsi:type="dcterms:W3CDTF">2024-11-01T12:03:26+01:00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