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250 mm x 34 mm x 50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1 W</w:t>
      </w:r>
    </w:p>
    <w:p>
      <w:pPr/>
      <w:r>
        <w:rPr/>
        <w:t xml:space="preserve">~lbl-lv-LichtstromNotbetrieb: 85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KMB413SC-TT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BALL1,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BALLPLX-KMB, </w:t>
      </w:r>
    </w:p>
    <w:p>
      <w:pPr/>
      <w:r>
        <w:rPr/>
        <w:t xml:space="preserve">lbl-articleNumber: KMBFH,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2024-06-11T16:13:40+02:00</dcterms:created>
  <dcterms:modified xsi:type="dcterms:W3CDTF">2024-06-11T16:13:40+02:00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