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in accordance with DIN EN 60598-1, DIN EN 60598-2-22 and DIN EN 1838.</w:t>
      </w:r>
      <w:br/>
      <w:br/>
      <w:r>
        <w:rPr/>
        <w:t xml:space="preserve">Compact bar-shaped plastic emergency luminaire with clear flat bonnet,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thanks to the diffuser lenses incorporated in the cover.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KMB411WB-SW-3P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BALL1, Ball protection (6W) 320x220x120mm  RAL9010, for KD, KM, KS, LM, SD, VM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BALLPLX-KMB, Ball protection 380x150x60mm incl. fastening Plexiglas clear for KMB</w:t>
      </w:r>
    </w:p>
    <w:p>
      <w:pPr/>
      <w:r>
        <w:rPr/>
        <w:t xml:space="preserve">Article number: KMBFH, flexible wall mounting for KM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147E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2024-09-16T15:16:26+02:00</dcterms:created>
  <dcterms:modified xsi:type="dcterms:W3CDTF">2024-09-16T15:16:26+02:00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