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250 mm x 34 mm x 50 mm</w:t>
      </w:r>
    </w:p>
    <w:p>
      <w:pPr/>
      <w:r>
        <w:rPr/>
        <w:t xml:space="preserve">Diamètre:  mm</w:t>
      </w:r>
    </w:p>
    <w:p>
      <w:pPr/>
    </w:p>
    <w:p>
      <w:pPr/>
      <w:r>
        <w:rPr/>
        <w:t xml:space="preserve">Type de montage: Deckeneinbau</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-25 °C à 40 °C °C</w:t>
      </w:r>
    </w:p>
    <w:p>
      <w:pPr/>
      <w:r>
        <w:rPr/>
        <w:t xml:space="preserve">Température permise en mode veille: -25 °C à 40 °C °C</w:t>
      </w:r>
    </w:p>
    <w:p>
      <w:pPr/>
      <w:r>
        <w:rPr/>
        <w:t xml:space="preserve">Pictogramme: Nein</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LFP3233.01, {{Produkt - BatteryPerformance - BatteryTechnology (P:17:110)}} Batterie</w:t>
      </w:r>
    </w:p>
    <w:p>
      <w:pPr/>
    </w:p>
    <w:p>
      <w:pPr/>
      <w:r>
        <w:rPr/>
        <w:t xml:space="preserve">Numéro d'article: KMB013SC-COOL</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E986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2024-07-16T13:30:33+02:00</dcterms:created>
  <dcterms:modified xsi:type="dcterms:W3CDTF">2024-07-16T13:30:33+02:00</dcterms:modified>
</cp:coreProperties>
</file>

<file path=docProps/custom.xml><?xml version="1.0" encoding="utf-8"?>
<Properties xmlns="http://schemas.openxmlformats.org/officeDocument/2006/custom-properties" xmlns:vt="http://schemas.openxmlformats.org/officeDocument/2006/docPropsVTypes"/>
</file>