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de sécurité à LED pour l'éclairage des voies d'évacuation et de secours selon les normes DIN EN 60598-1, DIN EN 60598-2-22 et DIN EN 1838.</w:t>
      </w:r>
      <w:br/>
      <w:br/>
      <w:r>
        <w:rPr/>
        <w:t xml:space="preserve">Boîtier en plastique en forme de poutre avec un capot trapézoïdal transparent pour un montage mural ou au plafond. En option, le luminaire peut être encastré dans le plafond avec un cadre d'encastrement.</w:t>
      </w:r>
      <w:br/>
      <w:r>
        <w:rPr/>
        <w:t xml:space="preserve">L'utilisation de lentilles diffusantes et de la puissante technique LED-ERT permet d'obtenir une répartition optimale de la lumière et un éclairage des voies de fuite et de sauvetage.</w:t>
      </w:r>
    </w:p>
    <w:p>
      <w:pPr/>
    </w:p>
    <w:p>
      <w:pPr/>
      <w:r>
        <w:rPr/>
        <w:t xml:space="preserve">Surveillance: </w:t>
      </w:r>
    </w:p>
    <w:p>
      <w:pPr/>
      <w:r>
        <w:rPr/>
        <w:t xml:space="preserve">Version avec système de test automatique selon DIN EN 62034 type S, y compris bouton de test SelfControl :</w:t>
      </w:r>
    </w:p>
    <w:p>
      <w:pPr>
        <w:numPr>
          <w:ilvl w:val="0"/>
          <w:numId w:val="2"/>
        </w:numPr>
      </w:pPr>
      <w:r>
        <w:rPr/>
        <w:t xml:space="preserve">Résultats des tests avec analyse des pannes (ampoules, circuit de charge et de batterie) et affichage de l'état (fonctionnement, test de fonctionnement, test d'autonomie) via 3 LED de couleur.</w:t>
      </w:r>
    </w:p>
    <w:p>
      <w:pPr>
        <w:numPr>
          <w:ilvl w:val="0"/>
          <w:numId w:val="2"/>
        </w:numPr>
      </w:pPr>
      <w:r>
        <w:rPr/>
        <w:t xml:space="preserve">Test de fonctionnement automatique (hebdomadaire)</w:t>
      </w:r>
    </w:p>
    <w:p>
      <w:pPr>
        <w:numPr>
          <w:ilvl w:val="0"/>
          <w:numId w:val="2"/>
        </w:numPr>
      </w:pPr>
      <w:r>
        <w:rPr/>
        <w:t xml:space="preserve">Test d'autonomie automatique (tous les 12 mois)</w:t>
      </w:r>
    </w:p>
    <w:p>
      <w:pPr>
        <w:numPr>
          <w:ilvl w:val="0"/>
          <w:numId w:val="2"/>
        </w:numPr>
      </w:pPr>
      <w:r>
        <w:rPr/>
        <w:t xml:space="preserve">Surveillance automatique de la charge</w:t>
      </w:r>
    </w:p>
    <w:p>
      <w:pPr>
        <w:numPr>
          <w:ilvl w:val="0"/>
          <w:numId w:val="2"/>
        </w:numPr>
      </w:pPr>
      <w:r>
        <w:rPr/>
        <w:t xml:space="preserve">Protection contre la décharge totale avec blocage de la remise en marche</w:t>
      </w:r>
    </w:p>
    <w:p>
      <w:pPr>
        <w:numPr>
          <w:ilvl w:val="0"/>
          <w:numId w:val="2"/>
        </w:numPr>
      </w:pPr>
      <w:r>
        <w:rPr/>
        <w:t xml:space="preserve">Coupure à vide et en cas de court-circuit de l'onduleur</w:t>
      </w:r>
    </w:p>
    <w:p>
      <w:pPr/>
      <w:r>
        <w:rPr/>
        <w:t xml:space="preserve">Matériau: Matière plastique</w:t>
      </w:r>
    </w:p>
    <w:p>
      <w:pPr/>
      <w:r>
        <w:rPr/>
        <w:t xml:space="preserve">Couleur: RAL 9003</w:t>
      </w:r>
    </w:p>
    <w:p>
      <w:pPr/>
      <w:r>
        <w:rPr/>
        <w:t xml:space="preserve">Dimensions: 332 mm x 48 mm x 72 mm</w:t>
      </w:r>
    </w:p>
    <w:p>
      <w:pPr/>
      <w:r>
        <w:rPr/>
        <w:t xml:space="preserve">Diamètre:  mm</w:t>
      </w:r>
    </w:p>
    <w:p>
      <w:pPr/>
    </w:p>
    <w:p>
      <w:pPr/>
      <w:r>
        <w:rPr/>
        <w:t xml:space="preserve">Type de montage: Universal</w:t>
      </w:r>
    </w:p>
    <w:p>
      <w:pPr/>
      <w:r>
        <w:rPr/>
        <w:t xml:space="preserve">Classe de protection: 2</w:t>
      </w:r>
    </w:p>
    <w:p>
      <w:pPr/>
      <w:r>
        <w:rPr/>
        <w:t xml:space="preserve">Indice de protection (IP): IP 40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Pictogramme: Nein</w:t>
      </w:r>
    </w:p>
    <w:p>
      <w:pPr/>
    </w:p>
    <w:p>
      <w:pPr/>
      <w:r>
        <w:rPr/>
        <w:t xml:space="preserve">Puissance en mode continu: 4,6 W W</w:t>
      </w:r>
    </w:p>
    <w:p>
      <w:pPr/>
      <w:r>
        <w:rPr/>
        <w:t xml:space="preserve">Puissance en mode veille: 0,4 W W</w:t>
      </w:r>
    </w:p>
    <w:p>
      <w:pPr/>
      <w:r>
        <w:rPr/>
        <w:t xml:space="preserve">Flux lumineux en mode de secours: 320 lm lm</w:t>
      </w:r>
    </w:p>
    <w:p>
      <w:pPr/>
    </w:p>
    <w:p>
      <w:pPr/>
    </w:p>
    <w:p>
      <w:pPr/>
      <w:r>
        <w:rPr/>
        <w:t xml:space="preserve">Batterie: LFP3216-SET-2AKKU</w:t>
      </w:r>
    </w:p>
    <w:p>
      <w:pPr/>
    </w:p>
    <w:p>
      <w:pPr/>
      <w:r>
        <w:rPr/>
        <w:t xml:space="preserve">Numéro d'article: KEU411SC</w:t>
      </w:r>
    </w:p>
    <w:p>
      <w:pPr/>
    </w:p>
    <w:p>
      <w:pPr/>
      <w:r>
        <w:rPr/>
        <w:t xml:space="preserve">Accessoires:</w:t>
      </w:r>
    </w:p>
    <w:p>
      <w:pPr/>
      <w:r>
        <w:rPr/>
        <w:t xml:space="preserve">Numéro d'article: DSA, </w:t>
      </w:r>
    </w:p>
    <w:p>
      <w:pPr/>
      <w:r>
        <w:rPr/>
        <w:t xml:space="preserve">Numéro d'article: KEE-EB,  </w:t>
      </w:r>
    </w:p>
    <w:p>
      <w:pPr/>
      <w:r>
        <w:rPr/>
        <w:t xml:space="preserve">Numéro d'article: 2PW-EB</w:t>
      </w:r>
    </w:p>
    <w:p>
      <w:pPr/>
      <w:r>
        <w:rPr/>
        <w:t xml:space="preserve">Numéro d'article: 2DW-EB</w:t>
      </w:r>
    </w:p>
    <w:p>
      <w:pPr/>
      <w:r>
        <w:rPr/>
        <w:t xml:space="preserve">Numéro d'article: KXBE,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163A69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2024-07-16T13:30:01+02:00</dcterms:created>
  <dcterms:modified xsi:type="dcterms:W3CDTF">2024-07-16T13:30:01+02:00</dcterms:modified>
</cp:coreProperties>
</file>

<file path=docProps/custom.xml><?xml version="1.0" encoding="utf-8"?>
<Properties xmlns="http://schemas.openxmlformats.org/officeDocument/2006/custom-properties" xmlns:vt="http://schemas.openxmlformats.org/officeDocument/2006/docPropsVTypes"/>
</file>