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3</w:t>
      </w:r>
    </w:p>
    <w:p>
      <w:pPr/>
      <w:r>
        <w:rPr/>
        <w:t xml:space="preserve">Indice de protection (IP): IP 54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4,2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335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KCW519CC-IP65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2024-08-30T10:40:15+02:00</dcterms:created>
  <dcterms:modified xsi:type="dcterms:W3CDTF">2024-08-30T10:40:15+02:00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