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60 mm x 340 mm x 170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5,7 W</w:t>
      </w:r>
    </w:p>
    <w:p>
      <w:pPr/>
      <w:r>
        <w:rPr/>
        <w:t xml:space="preserve">~lbl-lv-LeistungBereitschaftsbetrieb: 0,8 W</w:t>
      </w:r>
    </w:p>
    <w:p>
      <w:pPr/>
      <w:r>
        <w:rPr/>
        <w:t xml:space="preserve">~lbl-lv-LichtstromNotbetrieb: 460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LFP3212-LEO, </w:t>
      </w:r>
    </w:p>
    <w:p>
      <w:pPr/>
    </w:p>
    <w:p>
      <w:pPr/>
      <w:r>
        <w:rPr/>
        <w:t xml:space="preserve">lbl-articleNumber: KCW421WL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DWKCW, </w:t>
      </w:r>
    </w:p>
    <w:p>
      <w:pPr/>
      <w:r>
        <w:rPr/>
        <w:t xml:space="preserve">lbl-articleNumber: KC-IP65, </w:t>
      </w:r>
    </w:p>
    <w:p>
      <w:pPr/>
      <w:r>
        <w:rPr/>
        <w:t xml:space="preserve">lbl-articleNumber: KCER, </w:t>
      </w:r>
    </w:p>
    <w:p>
      <w:pPr/>
      <w:r>
        <w:rPr/>
        <w:t xml:space="preserve">lbl-articleNumber: KCWFH, </w:t>
      </w:r>
    </w:p>
    <w:p>
      <w:pPr/>
      <w:r>
        <w:rPr/>
        <w:t xml:space="preserve">lbl-articleNumber: LSYS-B4, </w:t>
      </w:r>
    </w:p>
    <w:p>
      <w:pPr/>
      <w:r>
        <w:rPr/>
        <w:t xml:space="preserve">lbl-articleNumber: LSYS-F4, </w:t>
      </w:r>
    </w:p>
    <w:p>
      <w:pPr/>
      <w:r>
        <w:rPr/>
        <w:t xml:space="preserve">lbl-articleNumber: LSYS-H4, </w:t>
      </w:r>
    </w:p>
    <w:p>
      <w:pPr/>
      <w:r>
        <w:rPr/>
        <w:t xml:space="preserve">lbl-articleNumber: LSYS-R4, </w:t>
      </w:r>
    </w:p>
    <w:p>
      <w:pPr/>
      <w:r>
        <w:rPr/>
        <w:t xml:space="preserve">lbl-articleNumber: LSYS-S4, </w:t>
      </w:r>
    </w:p>
    <w:p>
      <w:pPr/>
      <w:r>
        <w:rPr/>
        <w:t xml:space="preserve">lbl-articleNumber: LFP3233-SET-2AKKU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2024-06-15T21:56:29+02:00</dcterms:created>
  <dcterms:modified xsi:type="dcterms:W3CDTF">2024-06-15T21:56:29+02:00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