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Universal</w:t>
      </w:r>
    </w:p>
    <w:p>
      <w:pPr/>
      <w:r>
        <w:rPr/>
        <w:t xml:space="preserve">Schutzklasse: 2</w:t>
      </w:r>
    </w:p>
    <w:p>
      <w:pPr/>
      <w:r>
        <w:rPr/>
        <w:t xml:space="preserve">Schutzart (IP): IP 64</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4,6 W W</w:t>
      </w:r>
    </w:p>
    <w:p>
      <w:pPr/>
      <w:r>
        <w:rPr/>
        <w:t xml:space="preserve">Leistung Bereitschaftsbetrieb: 0,3 W W</w:t>
      </w:r>
    </w:p>
    <w:p>
      <w:pPr/>
      <w:r>
        <w:rPr/>
        <w:t xml:space="preserve">Lichtstrom Notbetrieb: 520 lm lm</w:t>
      </w:r>
    </w:p>
    <w:p>
      <w:pPr/>
    </w:p>
    <w:p>
      <w:pPr/>
      <w:r>
        <w:rPr/>
        <w:t xml:space="preserve">Eingangsspannung AC: 230 V V</w:t>
      </w:r>
    </w:p>
    <w:p>
      <w:pPr/>
      <w:r>
        <w:rPr/>
        <w:t xml:space="preserve">Anschlussquerschnitt: 2.5 mm² mm</w:t>
      </w:r>
    </w:p>
    <w:p>
      <w:pPr/>
    </w:p>
    <w:p>
      <w:pPr/>
      <w:r>
        <w:rPr/>
        <w:t xml:space="preserve">Batterie: NIMH9620Q, NIMH Batterie</w:t>
      </w:r>
    </w:p>
    <w:p>
      <w:pPr/>
    </w:p>
    <w:p>
      <w:pPr/>
      <w:r>
        <w:rPr/>
        <w:t xml:space="preserve">Artikelnummer: KCW023SC-IP64</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20F5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2024-07-16T13:11:46+02:00</dcterms:created>
  <dcterms:modified xsi:type="dcterms:W3CDTF">2024-07-16T13:11:46+02:00</dcterms:modified>
</cp:coreProperties>
</file>

<file path=docProps/custom.xml><?xml version="1.0" encoding="utf-8"?>
<Properties xmlns="http://schemas.openxmlformats.org/officeDocument/2006/custom-properties" xmlns:vt="http://schemas.openxmlformats.org/officeDocument/2006/docPropsVTypes"/>
</file>