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300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KCW019ML-BZS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DWKCW, ceiling bracket KC wall</w:t>
      </w:r>
    </w:p>
    <w:p>
      <w:pPr/>
      <w:r>
        <w:rPr/>
        <w:t xml:space="preserve">Article number: KC-IP65, KC gasket IP65 EPDM</w:t>
      </w:r>
    </w:p>
    <w:p>
      <w:pPr/>
      <w:r>
        <w:rPr/>
        <w:t xml:space="preserve">Article number: KCER, KCW recessed frame</w:t>
      </w:r>
    </w:p>
    <w:p>
      <w:pPr/>
      <w:r>
        <w:rPr/>
        <w:t xml:space="preserve">Article number: KCWFH, flexible wall mounting for KCW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3A3B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2024-08-23T20:54:07+02:00</dcterms:created>
  <dcterms:modified xsi:type="dcterms:W3CDTF">2024-08-23T20:54:07+02:00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