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0,35 W</w:t>
      </w:r>
    </w:p>
    <w:p>
      <w:pPr/>
      <w:r>
        <w:rPr/>
        <w:t xml:space="preserve">Luminous Flux Emergency Operation: 160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NIMH9620Q, 9,6V/2.0Ah NiMH</w:t>
      </w:r>
    </w:p>
    <w:p>
      <w:pPr/>
    </w:p>
    <w:p>
      <w:pPr/>
      <w:r>
        <w:rPr/>
        <w:t xml:space="preserve">Article number: KCW013HSC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DF898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2024-04-11T09:31:36+02:00</dcterms:created>
  <dcterms:modified xsi:type="dcterms:W3CDTF">2024-04-11T09:31:36+02:00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