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64</w:t>
      </w:r>
    </w:p>
    <w:p>
      <w:pPr/>
      <w:r>
        <w:rPr/>
        <w:t xml:space="preserve">Degré de résistance aux chocs IK: IK 5</w:t>
      </w:r>
    </w:p>
    <w:p>
      <w:pPr/>
      <w:r>
        <w:rPr/>
        <w:t xml:space="preserve">Température permise en mode contenu: -30 °C à 35 °C °C</w:t>
      </w:r>
    </w:p>
    <w:p>
      <w:pPr/>
      <w:r>
        <w:rPr/>
        <w:t xml:space="preserve">Température permise en mode veille: -30 °C à 35 °C °C</w:t>
      </w:r>
    </w:p>
    <w:p>
      <w:pPr/>
      <w:r>
        <w:rPr/>
        <w:t xml:space="preserve">Distance de reconnaissance: 14m,22m,30m m</w:t>
      </w:r>
    </w:p>
    <w:p>
      <w:pPr/>
      <w:r>
        <w:rPr/>
        <w:t xml:space="preserve">Pictogramme: Einzeln n.A.</w:t>
      </w:r>
    </w:p>
    <w:p>
      <w:pPr/>
    </w:p>
    <w:p>
      <w:pPr/>
      <w:r>
        <w:rPr/>
        <w:t xml:space="preserve">Puissance en mode continu: 4,6 W W</w:t>
      </w:r>
    </w:p>
    <w:p>
      <w:pPr/>
      <w:r>
        <w:rPr/>
        <w:t xml:space="preserve">Puissance en mode veille: 0 W W</w:t>
      </w:r>
    </w:p>
    <w:p>
      <w:pPr/>
      <w:r>
        <w:rPr/>
        <w:t xml:space="preserve">Flux lumineux en mode de secours: 520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KBU029-IP65</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2024-09-16T14:55:01+02:00</dcterms:created>
  <dcterms:modified xsi:type="dcterms:W3CDTF">2024-09-16T14:55:01+02:00</dcterms:modified>
</cp:coreProperties>
</file>

<file path=docProps/custom.xml><?xml version="1.0" encoding="utf-8"?>
<Properties xmlns="http://schemas.openxmlformats.org/officeDocument/2006/custom-properties" xmlns:vt="http://schemas.openxmlformats.org/officeDocument/2006/docPropsVTypes"/>
</file>