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Material: Polycarbonate</w:t>
      </w:r>
    </w:p>
    <w:p>
      <w:pPr/>
      <w:r>
        <w:rPr/>
        <w:t xml:space="preserve">Color: RAL 9003</w:t>
      </w:r>
    </w:p>
    <w:p>
      <w:pPr/>
      <w:r>
        <w:rPr/>
        <w:t xml:space="preserve">Dimensions:  x  x 36 mm</w:t>
      </w:r>
    </w:p>
    <w:p>
      <w:pPr/>
      <w:r>
        <w:rPr/>
        <w:t xml:space="preserve">Diameter: 100 mm</w:t>
      </w:r>
    </w:p>
    <w:p>
      <w:pPr/>
    </w:p>
    <w:p>
      <w:pPr/>
      <w:r>
        <w:rPr/>
        <w:t xml:space="preserve">Mounting method: Decke</w:t>
      </w:r>
    </w:p>
    <w:p>
      <w:pPr/>
      <w:r>
        <w:rPr/>
        <w:t xml:space="preserve">Protection class: 3</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2,8 W</w:t>
      </w:r>
    </w:p>
    <w:p>
      <w:pPr/>
      <w:r>
        <w:rPr/>
        <w:t xml:space="preserve">Power non-maintained mode: 0,4 W</w:t>
      </w:r>
    </w:p>
    <w:p>
      <w:pPr/>
      <w:r>
        <w:rPr/>
        <w:t xml:space="preserve">Luminous Flux Emergency Operation: 360 lm</w:t>
      </w:r>
    </w:p>
    <w:p>
      <w:pPr/>
      <w:r>
        <w:rPr/>
        <w:t xml:space="preserve">Bridging time (h): CPS</w:t>
      </w:r>
    </w:p>
    <w:p>
      <w:pPr/>
    </w:p>
    <w:p>
      <w:pPr/>
      <w:r>
        <w:rPr/>
        <w:t xml:space="preserve">Input voltage AC: 24 V</w:t>
      </w:r>
    </w:p>
    <w:p>
      <w:pPr/>
      <w:r>
        <w:rPr/>
        <w:t xml:space="preserve">Connection terminals: 2.5 mm</w:t>
      </w:r>
    </w:p>
    <w:p>
      <w:pPr/>
    </w:p>
    <w:p>
      <w:pPr/>
      <w:r>
        <w:rPr/>
        <w:t xml:space="preserve">Battery: </w:t>
      </w:r>
    </w:p>
    <w:p>
      <w:pPr/>
    </w:p>
    <w:p>
      <w:pPr/>
      <w:r>
        <w:rPr/>
        <w:t xml:space="preserve">Article number: ILDL529CC</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r>
        <w:rPr/>
        <w:t xml:space="preserve">Article number: LSYS-H4, 4x h-lenses for luminaires with lens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2024-06-20T15:20:05+02:00</dcterms:created>
  <dcterms:modified xsi:type="dcterms:W3CDTF">2024-06-20T15:20:05+02:00</dcterms:modified>
</cp:coreProperties>
</file>

<file path=docProps/custom.xml><?xml version="1.0" encoding="utf-8"?>
<Properties xmlns="http://schemas.openxmlformats.org/officeDocument/2006/custom-properties" xmlns:vt="http://schemas.openxmlformats.org/officeDocument/2006/docPropsVTypes"/>
</file>