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  <w:r>
        <w:rPr/>
        <w:t xml:space="preserve">Die Abstrahlcharakteristik ist rotationssymetrisch rund.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ILDL428WL-3P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63F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2024-06-11T14:43:58+02:00</dcterms:created>
  <dcterms:modified xsi:type="dcterms:W3CDTF">2024-06-11T14:43:58+02:00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