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mm x  mm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veille: 0,3 W</w:t>
      </w:r>
    </w:p>
    <w:p>
      <w:pPr/>
      <w:r>
        <w:rPr/>
        <w:t xml:space="preserve">Flux lumineux en mode de secours: 170 lm</w:t>
      </w:r>
    </w:p>
    <w:p>
      <w:pPr/>
      <w:r>
        <w:rPr/>
        <w:t xml:space="preserve">Temps d'autonomie: 3 h</w:t>
      </w:r>
    </w:p>
    <w:p>
      <w:pPr/>
    </w:p>
    <w:p>
      <w:pPr/>
      <w:r>
        <w:rPr/>
        <w:t xml:space="preserve">Tension d'entrée AC: 230 V</w:t>
      </w:r>
    </w:p>
    <w:p>
      <w:pPr/>
      <w:r>
        <w:rPr/>
        <w:t xml:space="preserve">Section de raccordement: 1.5 mm</w:t>
      </w:r>
    </w:p>
    <w:p>
      <w:pPr/>
    </w:p>
    <w:p>
      <w:pPr/>
      <w:r>
        <w:rPr/>
        <w:t xml:space="preserve">Batterie: LFP3233ILDK, </w:t>
      </w:r>
    </w:p>
    <w:p>
      <w:pPr/>
    </w:p>
    <w:p>
      <w:pPr/>
      <w:r>
        <w:rPr/>
        <w:t xml:space="preserve">Numéro d'article: ILDK423SC</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2706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2024-06-14T10:43:41+02:00</dcterms:created>
  <dcterms:modified xsi:type="dcterms:W3CDTF">2024-06-14T10:43:41+02:00</dcterms:modified>
</cp:coreProperties>
</file>

<file path=docProps/custom.xml><?xml version="1.0" encoding="utf-8"?>
<Properties xmlns="http://schemas.openxmlformats.org/officeDocument/2006/custom-properties" xmlns:vt="http://schemas.openxmlformats.org/officeDocument/2006/docPropsVTypes"/>
</file>