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Surveillance: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Matériau: Matière plastique</w:t>
      </w:r>
    </w:p>
    <w:p>
      <w:pPr/>
      <w:r>
        <w:rPr/>
        <w:t xml:space="preserve">Couleur: RAL 9003</w:t>
      </w:r>
    </w:p>
    <w:p>
      <w:pPr/>
      <w:r>
        <w:rPr/>
        <w:t xml:space="preserve">Dimensions: 56.1 mm x 317.5 mm x 195.5 mm</w:t>
      </w:r>
    </w:p>
    <w:p>
      <w:pPr/>
      <w:r>
        <w:rPr/>
        <w:t xml:space="preserve">Diamètre:  mm</w:t>
      </w:r>
    </w:p>
    <w:p>
      <w:pPr/>
    </w:p>
    <w:p>
      <w:pPr/>
      <w:r>
        <w:rPr/>
        <w:t xml:space="preserve">Type de montage: Wand</w:t>
      </w:r>
    </w:p>
    <w:p>
      <w:pPr/>
      <w:r>
        <w:rPr/>
        <w:t xml:space="preserve">Classe de protection: 2</w:t>
      </w:r>
    </w:p>
    <w:p>
      <w:pPr/>
      <w:r>
        <w:rPr/>
        <w:t xml:space="preserve">Indice de protection (IP): IP 40</w:t>
      </w:r>
    </w:p>
    <w:p>
      <w:pPr/>
      <w:r>
        <w:rPr/>
        <w:t xml:space="preserve">Degré de résistance aux chocs IK: IK 5</w:t>
      </w:r>
    </w:p>
    <w:p>
      <w:pPr/>
      <w:r>
        <w:rPr/>
        <w:t xml:space="preserve">Température permise en mode contenu: -5 °C à 40 °C °C</w:t>
      </w:r>
    </w:p>
    <w:p>
      <w:pPr/>
      <w:r>
        <w:rPr/>
        <w:t xml:space="preserve">Température permise en mode veille: -5 °C à 40 °C °C</w:t>
      </w:r>
    </w:p>
    <w:p>
      <w:pPr/>
      <w:r>
        <w:rPr/>
        <w:t xml:space="preserve">Distance de reconnaissance: 30m m</w:t>
      </w:r>
    </w:p>
    <w:p>
      <w:pPr/>
      <w:r>
        <w:rPr/>
        <w:t xml:space="preserve">Pictogramme: Set</w:t>
      </w:r>
    </w:p>
    <w:p>
      <w:pPr/>
    </w:p>
    <w:p>
      <w:pPr/>
      <w:r>
        <w:rPr/>
        <w:t xml:space="preserve">Puissance en mode continu: 4,5 W W</w:t>
      </w:r>
    </w:p>
    <w:p>
      <w:pPr/>
      <w:r>
        <w:rPr/>
        <w:t xml:space="preserve">Puissance en mode veille: 0,8 W W</w:t>
      </w:r>
    </w:p>
    <w:p>
      <w:pPr/>
    </w:p>
    <w:p>
      <w:pPr/>
      <w:r>
        <w:rPr/>
        <w:t xml:space="preserve">Tension d'entrée AC: 230 V V</w:t>
      </w:r>
    </w:p>
    <w:p>
      <w:pPr/>
      <w:r>
        <w:rPr/>
        <w:t xml:space="preserve">Section de raccordement: 2.5 mm² mm</w:t>
      </w:r>
    </w:p>
    <w:p>
      <w:pPr/>
    </w:p>
    <w:p>
      <w:pPr/>
      <w:r>
        <w:rPr/>
        <w:t xml:space="preserve">Batterie: LFP3212.K-SET-2AKKU, {{Produkt - BatteryPerformance - BatteryTechnology (P:17:110)}} Batterie</w:t>
      </w:r>
    </w:p>
    <w:p>
      <w:pPr/>
    </w:p>
    <w:p>
      <w:pPr/>
      <w:r>
        <w:rPr/>
        <w:t xml:space="preserve">Numéro d'article: GAXW408WL</w:t>
      </w:r>
    </w:p>
    <w:p>
      <w:pPr/>
    </w:p>
    <w:p>
      <w:pPr/>
      <w:r>
        <w:rPr/>
        <w:t xml:space="preserve">Accessoires:</w:t>
      </w:r>
    </w:p>
    <w:p>
      <w:pPr/>
    </w:p>
    <w:p>
      <w:pPr/>
      <w:r>
        <w:rPr/>
        <w:t xml:space="preserve">Marque: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D89C691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2024-08-23T21:02:26+02:00</dcterms:created>
  <dcterms:modified xsi:type="dcterms:W3CDTF">2024-08-23T21:02:26+02:00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